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2116D" w14:textId="77777777" w:rsidR="0087000B" w:rsidRPr="00D3319F" w:rsidRDefault="00441E9D">
      <w:pPr>
        <w:rPr>
          <w:rFonts w:ascii="Arial" w:hAnsi="Arial" w:cs="Arial"/>
          <w:b/>
          <w:color w:val="4A66AC" w:themeColor="accent1"/>
          <w:sz w:val="44"/>
          <w:szCs w:val="44"/>
        </w:rPr>
      </w:pPr>
      <w:r w:rsidRPr="00D3319F">
        <w:rPr>
          <w:rFonts w:ascii="Arial" w:hAnsi="Arial" w:cs="Arial"/>
          <w:b/>
          <w:color w:val="4A66AC" w:themeColor="accent1"/>
          <w:sz w:val="44"/>
          <w:szCs w:val="44"/>
        </w:rPr>
        <w:t>Project Execution Plan</w:t>
      </w:r>
    </w:p>
    <w:p w14:paraId="7D62116E" w14:textId="6E468EB7" w:rsidR="00441E9D" w:rsidRDefault="0089552F">
      <w:pPr>
        <w:rPr>
          <w:rFonts w:ascii="Arial" w:hAnsi="Arial" w:cs="Arial"/>
          <w:b/>
          <w:color w:val="4A66AC" w:themeColor="accent1"/>
          <w:sz w:val="28"/>
          <w:szCs w:val="28"/>
        </w:rPr>
      </w:pPr>
      <w:r>
        <w:rPr>
          <w:rFonts w:ascii="Arial" w:hAnsi="Arial" w:cs="Arial"/>
          <w:b/>
          <w:color w:val="4A66AC" w:themeColor="accent1"/>
          <w:sz w:val="28"/>
          <w:szCs w:val="28"/>
        </w:rPr>
        <w:t>AC109 Millbank FRA Works</w:t>
      </w:r>
    </w:p>
    <w:p w14:paraId="06BB90BD" w14:textId="55DCCDE3" w:rsidR="003F7AD4" w:rsidRDefault="003F7AD4">
      <w:pPr>
        <w:rPr>
          <w:noProof/>
        </w:rPr>
      </w:pPr>
    </w:p>
    <w:p w14:paraId="54B44FDF" w14:textId="77777777" w:rsidR="003F7AD4" w:rsidRDefault="003F7AD4">
      <w:pPr>
        <w:rPr>
          <w:noProof/>
        </w:rPr>
      </w:pPr>
    </w:p>
    <w:p w14:paraId="7CF88629" w14:textId="4A66A276" w:rsidR="005F168A" w:rsidRPr="001644D8" w:rsidRDefault="003F7AD4" w:rsidP="00441E9D">
      <w:pPr>
        <w:rPr>
          <w:rFonts w:ascii="Arial" w:hAnsi="Arial" w:cs="Arial"/>
          <w:b/>
          <w:color w:val="4A66AC" w:themeColor="accent1"/>
          <w:sz w:val="28"/>
          <w:szCs w:val="28"/>
        </w:rPr>
      </w:pPr>
      <w:r w:rsidRPr="007B551C">
        <w:rPr>
          <w:noProof/>
        </w:rPr>
        <w:drawing>
          <wp:inline distT="0" distB="0" distL="0" distR="0" wp14:anchorId="169906D7" wp14:editId="07A82DD1">
            <wp:extent cx="5575300" cy="3054350"/>
            <wp:effectExtent l="0" t="0" r="6350" b="0"/>
            <wp:docPr id="6" name="Picture 6"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ee in front of a building&#10;&#10;Description automatically generated with low confidence"/>
                    <pic:cNvPicPr/>
                  </pic:nvPicPr>
                  <pic:blipFill>
                    <a:blip r:embed="rId11"/>
                    <a:stretch>
                      <a:fillRect/>
                    </a:stretch>
                  </pic:blipFill>
                  <pic:spPr>
                    <a:xfrm>
                      <a:off x="0" y="0"/>
                      <a:ext cx="5618737" cy="3078146"/>
                    </a:xfrm>
                    <a:prstGeom prst="rect">
                      <a:avLst/>
                    </a:prstGeom>
                  </pic:spPr>
                </pic:pic>
              </a:graphicData>
            </a:graphic>
          </wp:inline>
        </w:drawing>
      </w:r>
    </w:p>
    <w:p w14:paraId="5DB1AAE5" w14:textId="77777777" w:rsidR="005F168A" w:rsidRDefault="005F168A" w:rsidP="00441E9D">
      <w:pPr>
        <w:rPr>
          <w:rFonts w:ascii="Arial" w:hAnsi="Arial" w:cs="Arial"/>
        </w:rPr>
      </w:pPr>
    </w:p>
    <w:p w14:paraId="119D1C94" w14:textId="77777777" w:rsidR="005F168A" w:rsidRDefault="005F168A" w:rsidP="00441E9D">
      <w:pPr>
        <w:rPr>
          <w:rFonts w:ascii="Arial" w:hAnsi="Arial" w:cs="Arial"/>
        </w:rPr>
      </w:pPr>
    </w:p>
    <w:p w14:paraId="7D621171" w14:textId="0FB962CA" w:rsidR="00F67DB1" w:rsidRPr="00FE0B1C" w:rsidRDefault="00EE7773" w:rsidP="00441E9D">
      <w:pPr>
        <w:rPr>
          <w:rFonts w:ascii="Arial" w:hAnsi="Arial" w:cs="Arial"/>
        </w:rPr>
      </w:pPr>
      <w:r>
        <w:rPr>
          <w:rFonts w:ascii="Arial" w:hAnsi="Arial" w:cs="Arial"/>
        </w:rPr>
        <w:t xml:space="preserve">UL </w:t>
      </w:r>
      <w:r w:rsidR="002D2869" w:rsidRPr="00FE0B1C">
        <w:rPr>
          <w:rFonts w:ascii="Arial" w:hAnsi="Arial" w:cs="Arial"/>
        </w:rPr>
        <w:t>Contract number</w:t>
      </w:r>
      <w:r w:rsidR="00B03F42">
        <w:rPr>
          <w:rFonts w:ascii="Arial" w:hAnsi="Arial" w:cs="Arial"/>
        </w:rPr>
        <w:t xml:space="preserve">; </w:t>
      </w:r>
      <w:r w:rsidR="0089552F">
        <w:rPr>
          <w:rFonts w:ascii="Arial" w:hAnsi="Arial" w:cs="Arial"/>
        </w:rPr>
        <w:t>AC109</w:t>
      </w:r>
    </w:p>
    <w:p w14:paraId="7D621172" w14:textId="77777777" w:rsidR="00441E9D" w:rsidRPr="00FE0B1C" w:rsidRDefault="00441E9D" w:rsidP="00EF304A">
      <w:pPr>
        <w:spacing w:after="120"/>
        <w:rPr>
          <w:rFonts w:ascii="Arial" w:hAnsi="Arial" w:cs="Arial"/>
        </w:rPr>
      </w:pPr>
      <w:r w:rsidRPr="00FE0B1C">
        <w:rPr>
          <w:rFonts w:ascii="Arial" w:hAnsi="Arial" w:cs="Arial"/>
        </w:rPr>
        <w:t>Version</w:t>
      </w:r>
      <w:r w:rsidR="00F67DB1" w:rsidRPr="00FE0B1C">
        <w:rPr>
          <w:rFonts w:ascii="Arial" w:hAnsi="Arial" w:cs="Arial"/>
        </w:rPr>
        <w:t xml:space="preserve"> control</w:t>
      </w:r>
    </w:p>
    <w:tbl>
      <w:tblPr>
        <w:tblStyle w:val="TableGrid"/>
        <w:tblW w:w="0" w:type="auto"/>
        <w:tblInd w:w="108" w:type="dxa"/>
        <w:tblLook w:val="04A0" w:firstRow="1" w:lastRow="0" w:firstColumn="1" w:lastColumn="0" w:noHBand="0" w:noVBand="1"/>
      </w:tblPr>
      <w:tblGrid>
        <w:gridCol w:w="1060"/>
        <w:gridCol w:w="1318"/>
        <w:gridCol w:w="1638"/>
        <w:gridCol w:w="1757"/>
        <w:gridCol w:w="1853"/>
        <w:gridCol w:w="2036"/>
      </w:tblGrid>
      <w:tr w:rsidR="00EA5C2E" w:rsidRPr="00FE0B1C" w14:paraId="7D621179" w14:textId="77777777" w:rsidTr="00E86CB5">
        <w:tc>
          <w:tcPr>
            <w:tcW w:w="1061" w:type="dxa"/>
          </w:tcPr>
          <w:p w14:paraId="7D621173" w14:textId="77777777" w:rsidR="00EA5C2E" w:rsidRPr="00F915A3" w:rsidRDefault="00EA5C2E" w:rsidP="00441E9D">
            <w:pPr>
              <w:rPr>
                <w:rFonts w:ascii="Arial" w:hAnsi="Arial" w:cs="Arial"/>
              </w:rPr>
            </w:pPr>
            <w:r w:rsidRPr="00F915A3">
              <w:rPr>
                <w:rFonts w:ascii="Arial" w:hAnsi="Arial" w:cs="Arial"/>
              </w:rPr>
              <w:t>Revision</w:t>
            </w:r>
          </w:p>
        </w:tc>
        <w:tc>
          <w:tcPr>
            <w:tcW w:w="1028" w:type="dxa"/>
          </w:tcPr>
          <w:p w14:paraId="7D621174" w14:textId="77777777" w:rsidR="00EA5C2E" w:rsidRPr="00F915A3" w:rsidRDefault="00EA5C2E" w:rsidP="00F915A3">
            <w:pPr>
              <w:jc w:val="center"/>
              <w:rPr>
                <w:rFonts w:ascii="Arial" w:hAnsi="Arial" w:cs="Arial"/>
              </w:rPr>
            </w:pPr>
            <w:r w:rsidRPr="00F915A3">
              <w:rPr>
                <w:rFonts w:ascii="Arial" w:hAnsi="Arial" w:cs="Arial"/>
              </w:rPr>
              <w:t>Date</w:t>
            </w:r>
          </w:p>
        </w:tc>
        <w:tc>
          <w:tcPr>
            <w:tcW w:w="1689" w:type="dxa"/>
          </w:tcPr>
          <w:p w14:paraId="7D621175" w14:textId="77777777" w:rsidR="00EA5C2E" w:rsidRPr="00F915A3" w:rsidRDefault="00EA5C2E" w:rsidP="00441E9D">
            <w:pPr>
              <w:rPr>
                <w:rFonts w:ascii="Arial" w:hAnsi="Arial" w:cs="Arial"/>
              </w:rPr>
            </w:pPr>
            <w:r>
              <w:rPr>
                <w:rFonts w:ascii="Arial" w:hAnsi="Arial" w:cs="Arial"/>
              </w:rPr>
              <w:t>Prepared</w:t>
            </w:r>
            <w:r w:rsidRPr="00F915A3">
              <w:rPr>
                <w:rFonts w:ascii="Arial" w:hAnsi="Arial" w:cs="Arial"/>
              </w:rPr>
              <w:t xml:space="preserve"> by</w:t>
            </w:r>
          </w:p>
        </w:tc>
        <w:tc>
          <w:tcPr>
            <w:tcW w:w="1806" w:type="dxa"/>
          </w:tcPr>
          <w:p w14:paraId="7D621176" w14:textId="77777777" w:rsidR="00EA5C2E" w:rsidRPr="00F915A3" w:rsidRDefault="00EA5C2E" w:rsidP="00441E9D">
            <w:pPr>
              <w:rPr>
                <w:rFonts w:ascii="Arial" w:hAnsi="Arial" w:cs="Arial"/>
              </w:rPr>
            </w:pPr>
            <w:r>
              <w:rPr>
                <w:rFonts w:ascii="Arial" w:hAnsi="Arial" w:cs="Arial"/>
              </w:rPr>
              <w:t>Authorised by</w:t>
            </w:r>
          </w:p>
        </w:tc>
        <w:tc>
          <w:tcPr>
            <w:tcW w:w="1929" w:type="dxa"/>
          </w:tcPr>
          <w:p w14:paraId="7D621177" w14:textId="77777777" w:rsidR="00EA5C2E" w:rsidRPr="00F915A3" w:rsidRDefault="00EA5C2E" w:rsidP="00441E9D">
            <w:pPr>
              <w:rPr>
                <w:rFonts w:ascii="Arial" w:hAnsi="Arial" w:cs="Arial"/>
              </w:rPr>
            </w:pPr>
            <w:r>
              <w:rPr>
                <w:rFonts w:ascii="Arial" w:hAnsi="Arial" w:cs="Arial"/>
              </w:rPr>
              <w:t>Director Approval</w:t>
            </w:r>
          </w:p>
        </w:tc>
        <w:tc>
          <w:tcPr>
            <w:tcW w:w="2150" w:type="dxa"/>
          </w:tcPr>
          <w:p w14:paraId="7D621178" w14:textId="77777777" w:rsidR="00EA5C2E" w:rsidRPr="00F915A3" w:rsidRDefault="00EA5C2E" w:rsidP="00441E9D">
            <w:pPr>
              <w:rPr>
                <w:rFonts w:ascii="Arial" w:hAnsi="Arial" w:cs="Arial"/>
              </w:rPr>
            </w:pPr>
            <w:r>
              <w:rPr>
                <w:rFonts w:ascii="Arial" w:hAnsi="Arial" w:cs="Arial"/>
              </w:rPr>
              <w:t>Details</w:t>
            </w:r>
          </w:p>
        </w:tc>
      </w:tr>
      <w:tr w:rsidR="00EA5C2E" w:rsidRPr="00FE0B1C" w14:paraId="7D621180" w14:textId="77777777" w:rsidTr="00E86CB5">
        <w:tc>
          <w:tcPr>
            <w:tcW w:w="1061" w:type="dxa"/>
          </w:tcPr>
          <w:p w14:paraId="7D62117A" w14:textId="77777777" w:rsidR="00EA5C2E" w:rsidRPr="00F915A3" w:rsidRDefault="00EA5C2E" w:rsidP="00441E9D">
            <w:pPr>
              <w:rPr>
                <w:rFonts w:ascii="Arial" w:hAnsi="Arial" w:cs="Arial"/>
              </w:rPr>
            </w:pPr>
            <w:r w:rsidRPr="00F915A3">
              <w:rPr>
                <w:rFonts w:ascii="Arial" w:hAnsi="Arial" w:cs="Arial"/>
              </w:rPr>
              <w:t>0</w:t>
            </w:r>
          </w:p>
        </w:tc>
        <w:tc>
          <w:tcPr>
            <w:tcW w:w="1028" w:type="dxa"/>
          </w:tcPr>
          <w:p w14:paraId="7D62117B" w14:textId="3F07E852" w:rsidR="00EA5C2E" w:rsidRPr="00F915A3" w:rsidRDefault="004935F3" w:rsidP="00F915A3">
            <w:pPr>
              <w:jc w:val="right"/>
              <w:rPr>
                <w:rFonts w:ascii="Arial" w:hAnsi="Arial" w:cs="Arial"/>
              </w:rPr>
            </w:pPr>
            <w:r>
              <w:rPr>
                <w:rFonts w:ascii="Arial" w:hAnsi="Arial" w:cs="Arial"/>
              </w:rPr>
              <w:t>03</w:t>
            </w:r>
            <w:r w:rsidR="00042AA3">
              <w:rPr>
                <w:rFonts w:ascii="Arial" w:hAnsi="Arial" w:cs="Arial"/>
              </w:rPr>
              <w:t>/0</w:t>
            </w:r>
            <w:r>
              <w:rPr>
                <w:rFonts w:ascii="Arial" w:hAnsi="Arial" w:cs="Arial"/>
              </w:rPr>
              <w:t>5</w:t>
            </w:r>
            <w:r w:rsidR="00042AA3">
              <w:rPr>
                <w:rFonts w:ascii="Arial" w:hAnsi="Arial" w:cs="Arial"/>
              </w:rPr>
              <w:t>/2023</w:t>
            </w:r>
          </w:p>
        </w:tc>
        <w:tc>
          <w:tcPr>
            <w:tcW w:w="1689" w:type="dxa"/>
          </w:tcPr>
          <w:p w14:paraId="7D62117C" w14:textId="4E110168" w:rsidR="00EA5C2E" w:rsidRPr="00F915A3" w:rsidRDefault="000156A6" w:rsidP="00441E9D">
            <w:pPr>
              <w:rPr>
                <w:rFonts w:ascii="Arial" w:hAnsi="Arial" w:cs="Arial"/>
              </w:rPr>
            </w:pPr>
            <w:r>
              <w:rPr>
                <w:rFonts w:ascii="Arial" w:hAnsi="Arial" w:cs="Arial"/>
              </w:rPr>
              <w:t>JH</w:t>
            </w:r>
          </w:p>
        </w:tc>
        <w:tc>
          <w:tcPr>
            <w:tcW w:w="1806" w:type="dxa"/>
          </w:tcPr>
          <w:p w14:paraId="7D62117D" w14:textId="3703A987" w:rsidR="00EA5C2E" w:rsidRPr="00F915A3" w:rsidRDefault="00EA5C2E" w:rsidP="00441E9D">
            <w:pPr>
              <w:rPr>
                <w:rFonts w:ascii="Arial" w:hAnsi="Arial" w:cs="Arial"/>
              </w:rPr>
            </w:pPr>
          </w:p>
        </w:tc>
        <w:tc>
          <w:tcPr>
            <w:tcW w:w="1929" w:type="dxa"/>
          </w:tcPr>
          <w:p w14:paraId="7D62117E" w14:textId="77777777" w:rsidR="00EA5C2E" w:rsidRDefault="00EA5C2E" w:rsidP="00441E9D">
            <w:pPr>
              <w:rPr>
                <w:rFonts w:ascii="Arial" w:hAnsi="Arial" w:cs="Arial"/>
              </w:rPr>
            </w:pPr>
          </w:p>
        </w:tc>
        <w:tc>
          <w:tcPr>
            <w:tcW w:w="2150" w:type="dxa"/>
          </w:tcPr>
          <w:p w14:paraId="7D62117F" w14:textId="77777777" w:rsidR="00EA5C2E" w:rsidRPr="00F915A3" w:rsidRDefault="00EA5C2E" w:rsidP="00441E9D">
            <w:pPr>
              <w:rPr>
                <w:rFonts w:ascii="Arial" w:hAnsi="Arial" w:cs="Arial"/>
              </w:rPr>
            </w:pPr>
          </w:p>
        </w:tc>
      </w:tr>
      <w:tr w:rsidR="00EA5C2E" w:rsidRPr="00FE0B1C" w14:paraId="7D621187" w14:textId="77777777" w:rsidTr="00E86CB5">
        <w:tc>
          <w:tcPr>
            <w:tcW w:w="1061" w:type="dxa"/>
          </w:tcPr>
          <w:p w14:paraId="7D621181" w14:textId="0F36ABEC" w:rsidR="00EA5C2E" w:rsidRPr="00F915A3" w:rsidRDefault="003433DD" w:rsidP="00441E9D">
            <w:pPr>
              <w:rPr>
                <w:rFonts w:ascii="Arial" w:hAnsi="Arial" w:cs="Arial"/>
              </w:rPr>
            </w:pPr>
            <w:r>
              <w:rPr>
                <w:rFonts w:ascii="Arial" w:hAnsi="Arial" w:cs="Arial"/>
              </w:rPr>
              <w:t>1</w:t>
            </w:r>
          </w:p>
        </w:tc>
        <w:tc>
          <w:tcPr>
            <w:tcW w:w="1028" w:type="dxa"/>
          </w:tcPr>
          <w:p w14:paraId="7D621182" w14:textId="5CA4EE99" w:rsidR="00EA5C2E" w:rsidRPr="00F915A3" w:rsidRDefault="00EA5C2E" w:rsidP="00F915A3">
            <w:pPr>
              <w:jc w:val="right"/>
              <w:rPr>
                <w:rFonts w:ascii="Arial" w:hAnsi="Arial" w:cs="Arial"/>
              </w:rPr>
            </w:pPr>
          </w:p>
        </w:tc>
        <w:tc>
          <w:tcPr>
            <w:tcW w:w="1689" w:type="dxa"/>
          </w:tcPr>
          <w:p w14:paraId="7D621183" w14:textId="76DECE80" w:rsidR="00EA5C2E" w:rsidRPr="00F915A3" w:rsidRDefault="00EA5C2E" w:rsidP="00441E9D">
            <w:pPr>
              <w:rPr>
                <w:rFonts w:ascii="Arial" w:hAnsi="Arial" w:cs="Arial"/>
              </w:rPr>
            </w:pPr>
          </w:p>
        </w:tc>
        <w:tc>
          <w:tcPr>
            <w:tcW w:w="1806" w:type="dxa"/>
          </w:tcPr>
          <w:p w14:paraId="7D621184" w14:textId="77777777" w:rsidR="00EA5C2E" w:rsidRPr="00F915A3" w:rsidRDefault="00EA5C2E" w:rsidP="00441E9D">
            <w:pPr>
              <w:rPr>
                <w:rFonts w:ascii="Arial" w:hAnsi="Arial" w:cs="Arial"/>
              </w:rPr>
            </w:pPr>
          </w:p>
        </w:tc>
        <w:tc>
          <w:tcPr>
            <w:tcW w:w="1929" w:type="dxa"/>
          </w:tcPr>
          <w:p w14:paraId="7D621185" w14:textId="77777777" w:rsidR="00EA5C2E" w:rsidRPr="00F915A3" w:rsidRDefault="00EA5C2E" w:rsidP="00441E9D">
            <w:pPr>
              <w:rPr>
                <w:rFonts w:ascii="Arial" w:hAnsi="Arial" w:cs="Arial"/>
              </w:rPr>
            </w:pPr>
          </w:p>
        </w:tc>
        <w:tc>
          <w:tcPr>
            <w:tcW w:w="2150" w:type="dxa"/>
          </w:tcPr>
          <w:p w14:paraId="7D621186" w14:textId="77777777" w:rsidR="00EA5C2E" w:rsidRPr="00F915A3" w:rsidRDefault="00EA5C2E" w:rsidP="00441E9D">
            <w:pPr>
              <w:rPr>
                <w:rFonts w:ascii="Arial" w:hAnsi="Arial" w:cs="Arial"/>
              </w:rPr>
            </w:pPr>
          </w:p>
        </w:tc>
      </w:tr>
    </w:tbl>
    <w:p w14:paraId="7D621188" w14:textId="77777777" w:rsidR="00346F98" w:rsidRDefault="00346F98" w:rsidP="00EA5C2E">
      <w:pPr>
        <w:spacing w:after="0"/>
        <w:rPr>
          <w:rFonts w:ascii="Arial" w:hAnsi="Arial" w:cs="Arial"/>
        </w:rPr>
      </w:pPr>
    </w:p>
    <w:p w14:paraId="7D621189" w14:textId="67F49954" w:rsidR="00EA5C2E" w:rsidRPr="00EA5C2E" w:rsidRDefault="00EA5C2E" w:rsidP="00EF304A">
      <w:pPr>
        <w:spacing w:after="120"/>
        <w:rPr>
          <w:rFonts w:ascii="Arial" w:hAnsi="Arial" w:cs="Arial"/>
          <w:i/>
        </w:rPr>
      </w:pPr>
      <w:r w:rsidRPr="00EA5C2E">
        <w:rPr>
          <w:rFonts w:ascii="Arial" w:hAnsi="Arial" w:cs="Arial"/>
          <w:i/>
        </w:rPr>
        <w:t xml:space="preserve">Distribution details: Note this document is subject to revision until approved by </w:t>
      </w:r>
      <w:r w:rsidR="005926DF">
        <w:rPr>
          <w:rFonts w:ascii="Arial" w:hAnsi="Arial" w:cs="Arial"/>
          <w:i/>
        </w:rPr>
        <w:t>Westminster City Council</w:t>
      </w:r>
      <w:r>
        <w:rPr>
          <w:rFonts w:ascii="Arial" w:hAnsi="Arial" w:cs="Arial"/>
          <w:i/>
        </w:rPr>
        <w:t xml:space="preserve"> and a Pre-Commencem</w:t>
      </w:r>
      <w:r w:rsidRPr="00EA5C2E">
        <w:rPr>
          <w:rFonts w:ascii="Arial" w:hAnsi="Arial" w:cs="Arial"/>
          <w:i/>
        </w:rPr>
        <w:t>e</w:t>
      </w:r>
      <w:r>
        <w:rPr>
          <w:rFonts w:ascii="Arial" w:hAnsi="Arial" w:cs="Arial"/>
          <w:i/>
        </w:rPr>
        <w:t>n</w:t>
      </w:r>
      <w:r w:rsidRPr="00EA5C2E">
        <w:rPr>
          <w:rFonts w:ascii="Arial" w:hAnsi="Arial" w:cs="Arial"/>
          <w:i/>
        </w:rPr>
        <w:t>t Order is issued. Prev</w:t>
      </w:r>
      <w:r>
        <w:rPr>
          <w:rFonts w:ascii="Arial" w:hAnsi="Arial" w:cs="Arial"/>
          <w:i/>
        </w:rPr>
        <w:t>i</w:t>
      </w:r>
      <w:r w:rsidRPr="00EA5C2E">
        <w:rPr>
          <w:rFonts w:ascii="Arial" w:hAnsi="Arial" w:cs="Arial"/>
          <w:i/>
        </w:rPr>
        <w:t>ous revisions will be retained for archive</w:t>
      </w:r>
      <w:r>
        <w:rPr>
          <w:rFonts w:ascii="Arial" w:hAnsi="Arial" w:cs="Arial"/>
          <w:i/>
        </w:rPr>
        <w:t>.</w:t>
      </w:r>
    </w:p>
    <w:p w14:paraId="7D62118A" w14:textId="77777777" w:rsidR="00F73E8A" w:rsidRDefault="00F73E8A" w:rsidP="00F67DB1">
      <w:pPr>
        <w:tabs>
          <w:tab w:val="left" w:pos="2445"/>
        </w:tabs>
        <w:rPr>
          <w:rFonts w:ascii="Arial" w:hAnsi="Arial" w:cs="Arial"/>
          <w:b/>
          <w:color w:val="005293"/>
          <w:sz w:val="28"/>
          <w:szCs w:val="28"/>
        </w:rPr>
      </w:pPr>
    </w:p>
    <w:p w14:paraId="7D62118B" w14:textId="77777777" w:rsidR="000978DA" w:rsidRDefault="000978DA" w:rsidP="00F67DB1">
      <w:pPr>
        <w:tabs>
          <w:tab w:val="left" w:pos="2445"/>
        </w:tabs>
        <w:rPr>
          <w:rFonts w:ascii="Arial" w:hAnsi="Arial" w:cs="Arial"/>
          <w:b/>
          <w:color w:val="005293"/>
          <w:sz w:val="28"/>
          <w:szCs w:val="28"/>
        </w:rPr>
      </w:pPr>
    </w:p>
    <w:p w14:paraId="7D62118C" w14:textId="01C46580" w:rsidR="00441E9D" w:rsidRPr="00E12F6F" w:rsidRDefault="00F67DB1" w:rsidP="00F67DB1">
      <w:pPr>
        <w:tabs>
          <w:tab w:val="left" w:pos="2445"/>
        </w:tabs>
        <w:rPr>
          <w:rFonts w:ascii="Arial" w:hAnsi="Arial" w:cs="Arial"/>
          <w:b/>
          <w:color w:val="005293"/>
          <w:sz w:val="28"/>
          <w:szCs w:val="28"/>
        </w:rPr>
      </w:pPr>
      <w:r w:rsidRPr="00E12F6F">
        <w:rPr>
          <w:rFonts w:ascii="Arial" w:hAnsi="Arial" w:cs="Arial"/>
          <w:b/>
          <w:color w:val="005293"/>
          <w:sz w:val="28"/>
          <w:szCs w:val="28"/>
        </w:rPr>
        <w:t>Contents</w:t>
      </w:r>
    </w:p>
    <w:p w14:paraId="7D62118D" w14:textId="77777777" w:rsidR="00EF304A" w:rsidRPr="00E12F6F" w:rsidRDefault="00EF304A" w:rsidP="00EF304A">
      <w:pPr>
        <w:pStyle w:val="ListParagraph"/>
        <w:tabs>
          <w:tab w:val="left" w:pos="2445"/>
        </w:tabs>
        <w:ind w:left="709"/>
        <w:rPr>
          <w:rFonts w:ascii="Arial" w:hAnsi="Arial" w:cs="Arial"/>
          <w:b/>
          <w:color w:val="005293"/>
          <w:sz w:val="24"/>
          <w:szCs w:val="24"/>
        </w:rPr>
      </w:pPr>
    </w:p>
    <w:p w14:paraId="7D62118E" w14:textId="77777777" w:rsidR="00441E9D" w:rsidRPr="00E12F6F"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E12F6F">
        <w:rPr>
          <w:rFonts w:ascii="Arial" w:hAnsi="Arial" w:cs="Arial"/>
          <w:b/>
          <w:color w:val="005293"/>
          <w:sz w:val="24"/>
          <w:szCs w:val="24"/>
        </w:rPr>
        <w:t>Introduction</w:t>
      </w:r>
    </w:p>
    <w:p w14:paraId="7D62118F" w14:textId="77777777" w:rsidR="004477A8" w:rsidRDefault="004477A8" w:rsidP="004477A8">
      <w:pPr>
        <w:pStyle w:val="ListParagraph"/>
        <w:tabs>
          <w:tab w:val="left" w:pos="2445"/>
        </w:tabs>
        <w:ind w:left="709"/>
        <w:rPr>
          <w:rFonts w:ascii="Arial" w:hAnsi="Arial" w:cs="Arial"/>
          <w:b/>
          <w:color w:val="005293"/>
          <w:sz w:val="24"/>
          <w:szCs w:val="24"/>
        </w:rPr>
      </w:pPr>
    </w:p>
    <w:p w14:paraId="7D621190" w14:textId="77777777" w:rsidR="00F67DB1" w:rsidRPr="004477A8"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4477A8">
        <w:rPr>
          <w:rFonts w:ascii="Arial" w:hAnsi="Arial" w:cs="Arial"/>
          <w:b/>
          <w:color w:val="005293"/>
          <w:sz w:val="24"/>
          <w:szCs w:val="24"/>
        </w:rPr>
        <w:t>Scope of Work</w:t>
      </w:r>
      <w:r w:rsidR="004477A8" w:rsidRPr="004477A8">
        <w:rPr>
          <w:rFonts w:ascii="Arial" w:hAnsi="Arial" w:cs="Arial"/>
          <w:b/>
          <w:color w:val="005293"/>
          <w:sz w:val="24"/>
          <w:szCs w:val="24"/>
        </w:rPr>
        <w:t xml:space="preserve"> and observations</w:t>
      </w:r>
    </w:p>
    <w:p w14:paraId="7D621191" w14:textId="77777777" w:rsidR="00F67DB1" w:rsidRPr="00E12F6F" w:rsidRDefault="00F67DB1" w:rsidP="00F67DB1">
      <w:pPr>
        <w:pStyle w:val="ListParagraph"/>
        <w:tabs>
          <w:tab w:val="left" w:pos="2445"/>
        </w:tabs>
        <w:ind w:left="709"/>
        <w:rPr>
          <w:rFonts w:ascii="Arial" w:hAnsi="Arial" w:cs="Arial"/>
          <w:color w:val="005293"/>
          <w:sz w:val="24"/>
          <w:szCs w:val="24"/>
        </w:rPr>
      </w:pPr>
    </w:p>
    <w:p w14:paraId="7D621192" w14:textId="77777777" w:rsidR="00F67DB1" w:rsidRPr="00E12F6F"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E12F6F">
        <w:rPr>
          <w:rFonts w:ascii="Arial" w:hAnsi="Arial" w:cs="Arial"/>
          <w:b/>
          <w:color w:val="005293"/>
          <w:sz w:val="24"/>
          <w:szCs w:val="24"/>
        </w:rPr>
        <w:lastRenderedPageBreak/>
        <w:t>Design Strategy</w:t>
      </w:r>
    </w:p>
    <w:p w14:paraId="7D621193" w14:textId="77777777" w:rsidR="00F67DB1" w:rsidRPr="00E12F6F" w:rsidRDefault="00F67DB1" w:rsidP="00F67DB1">
      <w:pPr>
        <w:pStyle w:val="ListParagraph"/>
        <w:tabs>
          <w:tab w:val="left" w:pos="2445"/>
        </w:tabs>
        <w:ind w:left="709"/>
        <w:rPr>
          <w:rFonts w:ascii="Arial" w:hAnsi="Arial" w:cs="Arial"/>
          <w:color w:val="005293"/>
          <w:sz w:val="24"/>
          <w:szCs w:val="24"/>
        </w:rPr>
      </w:pPr>
      <w:r w:rsidRPr="00E12F6F">
        <w:rPr>
          <w:rFonts w:ascii="Arial" w:hAnsi="Arial" w:cs="Arial"/>
          <w:color w:val="005293"/>
          <w:sz w:val="24"/>
          <w:szCs w:val="24"/>
        </w:rPr>
        <w:t xml:space="preserve"> </w:t>
      </w:r>
    </w:p>
    <w:p w14:paraId="7D621194" w14:textId="77777777" w:rsidR="00F67DB1" w:rsidRPr="00E12F6F"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E12F6F">
        <w:rPr>
          <w:rFonts w:ascii="Arial" w:hAnsi="Arial" w:cs="Arial"/>
          <w:b/>
          <w:color w:val="005293"/>
          <w:sz w:val="24"/>
          <w:szCs w:val="24"/>
        </w:rPr>
        <w:t>Programme</w:t>
      </w:r>
    </w:p>
    <w:p w14:paraId="7D621195" w14:textId="77777777" w:rsidR="0019514C" w:rsidRPr="00E12F6F" w:rsidRDefault="0019514C" w:rsidP="00F67DB1">
      <w:pPr>
        <w:pStyle w:val="ListParagraph"/>
        <w:rPr>
          <w:rFonts w:ascii="Arial" w:hAnsi="Arial" w:cs="Arial"/>
          <w:color w:val="005293"/>
          <w:sz w:val="24"/>
          <w:szCs w:val="24"/>
        </w:rPr>
      </w:pPr>
    </w:p>
    <w:p w14:paraId="7D621196" w14:textId="77777777" w:rsidR="00F67DB1" w:rsidRPr="00E12F6F"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E12F6F">
        <w:rPr>
          <w:rFonts w:ascii="Arial" w:hAnsi="Arial" w:cs="Arial"/>
          <w:b/>
          <w:color w:val="005293"/>
          <w:sz w:val="24"/>
          <w:szCs w:val="24"/>
        </w:rPr>
        <w:t>Resource Plan and Preliminaries</w:t>
      </w:r>
    </w:p>
    <w:p w14:paraId="7D621197" w14:textId="77777777" w:rsidR="00F67DB1" w:rsidRPr="00E12F6F" w:rsidRDefault="00F67DB1" w:rsidP="00F67DB1">
      <w:pPr>
        <w:pStyle w:val="ListParagraph"/>
        <w:rPr>
          <w:rFonts w:ascii="Arial" w:hAnsi="Arial" w:cs="Arial"/>
          <w:color w:val="005293"/>
          <w:sz w:val="24"/>
          <w:szCs w:val="24"/>
        </w:rPr>
      </w:pPr>
    </w:p>
    <w:p w14:paraId="7D621198" w14:textId="77777777" w:rsidR="00F67DB1" w:rsidRPr="003550C9" w:rsidRDefault="00F67DB1" w:rsidP="009201FF">
      <w:pPr>
        <w:pStyle w:val="ListParagraph"/>
        <w:numPr>
          <w:ilvl w:val="0"/>
          <w:numId w:val="1"/>
        </w:numPr>
        <w:tabs>
          <w:tab w:val="left" w:pos="2445"/>
        </w:tabs>
        <w:ind w:left="709" w:hanging="709"/>
        <w:rPr>
          <w:rFonts w:ascii="Arial" w:hAnsi="Arial" w:cs="Arial"/>
          <w:b/>
          <w:color w:val="005293"/>
          <w:sz w:val="24"/>
          <w:szCs w:val="24"/>
        </w:rPr>
      </w:pPr>
      <w:r w:rsidRPr="00E12F6F">
        <w:rPr>
          <w:rFonts w:ascii="Arial" w:hAnsi="Arial" w:cs="Arial"/>
          <w:b/>
          <w:color w:val="005293"/>
          <w:sz w:val="24"/>
          <w:szCs w:val="24"/>
        </w:rPr>
        <w:t>Cost Plan</w:t>
      </w:r>
    </w:p>
    <w:p w14:paraId="7D621199" w14:textId="77777777" w:rsidR="002E03A2" w:rsidRPr="002E03A2" w:rsidRDefault="002E03A2" w:rsidP="002E03A2">
      <w:pPr>
        <w:pStyle w:val="ListParagraph"/>
        <w:rPr>
          <w:rFonts w:ascii="Arial" w:hAnsi="Arial" w:cs="Arial"/>
          <w:b/>
          <w:color w:val="005293"/>
          <w:sz w:val="24"/>
          <w:szCs w:val="24"/>
        </w:rPr>
      </w:pPr>
    </w:p>
    <w:p w14:paraId="7D62119A" w14:textId="77777777" w:rsidR="002E03A2" w:rsidRDefault="002E03A2" w:rsidP="009201FF">
      <w:pPr>
        <w:pStyle w:val="ListParagraph"/>
        <w:numPr>
          <w:ilvl w:val="0"/>
          <w:numId w:val="1"/>
        </w:numPr>
        <w:tabs>
          <w:tab w:val="left" w:pos="2445"/>
        </w:tabs>
        <w:ind w:left="709" w:hanging="709"/>
        <w:rPr>
          <w:rFonts w:ascii="Arial" w:hAnsi="Arial" w:cs="Arial"/>
          <w:b/>
          <w:color w:val="005293"/>
          <w:sz w:val="24"/>
          <w:szCs w:val="24"/>
        </w:rPr>
      </w:pPr>
      <w:r>
        <w:rPr>
          <w:rFonts w:ascii="Arial" w:hAnsi="Arial" w:cs="Arial"/>
          <w:b/>
          <w:color w:val="005293"/>
          <w:sz w:val="24"/>
          <w:szCs w:val="24"/>
        </w:rPr>
        <w:t>Information Required</w:t>
      </w:r>
    </w:p>
    <w:p w14:paraId="7D62119B" w14:textId="77777777" w:rsidR="00F73E8A" w:rsidRPr="00F73E8A" w:rsidRDefault="00F73E8A" w:rsidP="00F73E8A">
      <w:pPr>
        <w:pStyle w:val="ListParagraph"/>
        <w:rPr>
          <w:rFonts w:ascii="Arial" w:hAnsi="Arial" w:cs="Arial"/>
          <w:b/>
          <w:color w:val="005293"/>
          <w:sz w:val="24"/>
          <w:szCs w:val="24"/>
        </w:rPr>
      </w:pPr>
    </w:p>
    <w:p w14:paraId="7D62119C" w14:textId="77777777" w:rsidR="00F73E8A" w:rsidRDefault="00F73E8A" w:rsidP="009201FF">
      <w:pPr>
        <w:pStyle w:val="ListParagraph"/>
        <w:numPr>
          <w:ilvl w:val="0"/>
          <w:numId w:val="1"/>
        </w:numPr>
        <w:tabs>
          <w:tab w:val="left" w:pos="2445"/>
        </w:tabs>
        <w:ind w:left="709" w:hanging="709"/>
        <w:rPr>
          <w:rFonts w:ascii="Arial" w:hAnsi="Arial" w:cs="Arial"/>
          <w:b/>
          <w:color w:val="005293"/>
          <w:sz w:val="24"/>
          <w:szCs w:val="24"/>
        </w:rPr>
      </w:pPr>
      <w:r>
        <w:rPr>
          <w:rFonts w:ascii="Arial" w:hAnsi="Arial" w:cs="Arial"/>
          <w:b/>
          <w:color w:val="005293"/>
          <w:sz w:val="24"/>
          <w:szCs w:val="24"/>
        </w:rPr>
        <w:t>Communication Plan</w:t>
      </w:r>
    </w:p>
    <w:p w14:paraId="7D62119D" w14:textId="77777777" w:rsidR="0019514C" w:rsidRPr="0019514C" w:rsidRDefault="0019514C" w:rsidP="0019514C">
      <w:pPr>
        <w:pStyle w:val="ListParagraph"/>
        <w:rPr>
          <w:rFonts w:ascii="Arial" w:hAnsi="Arial" w:cs="Arial"/>
          <w:b/>
          <w:color w:val="005293"/>
          <w:sz w:val="24"/>
          <w:szCs w:val="24"/>
        </w:rPr>
      </w:pPr>
    </w:p>
    <w:p w14:paraId="7D62119E" w14:textId="77777777" w:rsidR="0019514C" w:rsidRDefault="0019514C" w:rsidP="0019514C">
      <w:pPr>
        <w:tabs>
          <w:tab w:val="left" w:pos="2445"/>
        </w:tabs>
        <w:rPr>
          <w:rFonts w:ascii="Arial" w:hAnsi="Arial" w:cs="Arial"/>
          <w:b/>
          <w:color w:val="005293"/>
          <w:sz w:val="24"/>
          <w:szCs w:val="24"/>
        </w:rPr>
      </w:pPr>
      <w:r>
        <w:rPr>
          <w:rFonts w:ascii="Arial" w:hAnsi="Arial" w:cs="Arial"/>
          <w:b/>
          <w:color w:val="005293"/>
          <w:sz w:val="24"/>
          <w:szCs w:val="24"/>
        </w:rPr>
        <w:t xml:space="preserve">Appendix A - </w:t>
      </w:r>
      <w:r w:rsidR="00F67317">
        <w:rPr>
          <w:rFonts w:ascii="Arial" w:hAnsi="Arial" w:cs="Arial"/>
          <w:b/>
          <w:color w:val="005293"/>
          <w:sz w:val="24"/>
          <w:szCs w:val="24"/>
        </w:rPr>
        <w:t>Programme</w:t>
      </w:r>
    </w:p>
    <w:p w14:paraId="7D62119F" w14:textId="77777777" w:rsidR="0019514C" w:rsidRDefault="0019514C" w:rsidP="0019514C">
      <w:pPr>
        <w:tabs>
          <w:tab w:val="left" w:pos="2445"/>
        </w:tabs>
        <w:rPr>
          <w:rFonts w:ascii="Arial" w:hAnsi="Arial" w:cs="Arial"/>
          <w:b/>
          <w:color w:val="005293"/>
          <w:sz w:val="24"/>
          <w:szCs w:val="24"/>
        </w:rPr>
      </w:pPr>
      <w:r>
        <w:rPr>
          <w:rFonts w:ascii="Arial" w:hAnsi="Arial" w:cs="Arial"/>
          <w:b/>
          <w:color w:val="005293"/>
          <w:sz w:val="24"/>
          <w:szCs w:val="24"/>
        </w:rPr>
        <w:t>Appendix B</w:t>
      </w:r>
      <w:r w:rsidR="00F67317">
        <w:rPr>
          <w:rFonts w:ascii="Arial" w:hAnsi="Arial" w:cs="Arial"/>
          <w:b/>
          <w:color w:val="005293"/>
          <w:sz w:val="24"/>
          <w:szCs w:val="24"/>
        </w:rPr>
        <w:t xml:space="preserve"> – Budget</w:t>
      </w:r>
    </w:p>
    <w:p w14:paraId="7D6211A0" w14:textId="77777777" w:rsidR="00ED698B" w:rsidRDefault="00ED698B" w:rsidP="0019514C">
      <w:pPr>
        <w:tabs>
          <w:tab w:val="left" w:pos="2445"/>
        </w:tabs>
        <w:rPr>
          <w:rFonts w:ascii="Arial" w:hAnsi="Arial" w:cs="Arial"/>
          <w:b/>
          <w:color w:val="005293"/>
          <w:sz w:val="24"/>
          <w:szCs w:val="24"/>
        </w:rPr>
      </w:pPr>
      <w:r>
        <w:rPr>
          <w:rFonts w:ascii="Arial" w:hAnsi="Arial" w:cs="Arial"/>
          <w:b/>
          <w:color w:val="005293"/>
          <w:sz w:val="24"/>
          <w:szCs w:val="24"/>
        </w:rPr>
        <w:t xml:space="preserve">Appendix C – Scope </w:t>
      </w:r>
      <w:proofErr w:type="gramStart"/>
      <w:r>
        <w:rPr>
          <w:rFonts w:ascii="Arial" w:hAnsi="Arial" w:cs="Arial"/>
          <w:b/>
          <w:color w:val="005293"/>
          <w:sz w:val="24"/>
          <w:szCs w:val="24"/>
        </w:rPr>
        <w:t>Of</w:t>
      </w:r>
      <w:proofErr w:type="gramEnd"/>
      <w:r>
        <w:rPr>
          <w:rFonts w:ascii="Arial" w:hAnsi="Arial" w:cs="Arial"/>
          <w:b/>
          <w:color w:val="005293"/>
          <w:sz w:val="24"/>
          <w:szCs w:val="24"/>
        </w:rPr>
        <w:t xml:space="preserve"> Works</w:t>
      </w:r>
    </w:p>
    <w:p w14:paraId="7D6211A1" w14:textId="77777777" w:rsidR="0019514C" w:rsidRPr="0019514C" w:rsidRDefault="00ED698B" w:rsidP="0019514C">
      <w:pPr>
        <w:tabs>
          <w:tab w:val="left" w:pos="2445"/>
        </w:tabs>
        <w:rPr>
          <w:rFonts w:ascii="Arial" w:hAnsi="Arial" w:cs="Arial"/>
          <w:b/>
          <w:color w:val="005293"/>
          <w:sz w:val="24"/>
          <w:szCs w:val="24"/>
        </w:rPr>
      </w:pPr>
      <w:r>
        <w:rPr>
          <w:rFonts w:ascii="Arial" w:hAnsi="Arial" w:cs="Arial"/>
          <w:b/>
          <w:color w:val="005293"/>
          <w:sz w:val="24"/>
          <w:szCs w:val="24"/>
        </w:rPr>
        <w:t>Appendix D</w:t>
      </w:r>
      <w:r w:rsidR="00F67317">
        <w:rPr>
          <w:rFonts w:ascii="Arial" w:hAnsi="Arial" w:cs="Arial"/>
          <w:b/>
          <w:color w:val="005293"/>
          <w:sz w:val="24"/>
          <w:szCs w:val="24"/>
        </w:rPr>
        <w:t xml:space="preserve"> – Request for Information Schedule</w:t>
      </w:r>
    </w:p>
    <w:p w14:paraId="7D6211A2" w14:textId="77777777" w:rsidR="00125FE1" w:rsidRPr="00FE0B1C" w:rsidRDefault="00C80A26">
      <w:pPr>
        <w:rPr>
          <w:rFonts w:ascii="Arial" w:hAnsi="Arial" w:cs="Arial"/>
          <w:b/>
          <w:sz w:val="24"/>
          <w:szCs w:val="24"/>
        </w:rPr>
        <w:sectPr w:rsidR="00125FE1" w:rsidRPr="00FE0B1C" w:rsidSect="007C1C4B">
          <w:headerReference w:type="default" r:id="rId12"/>
          <w:footerReference w:type="default" r:id="rId13"/>
          <w:headerReference w:type="first" r:id="rId14"/>
          <w:pgSz w:w="11906" w:h="16838" w:code="9"/>
          <w:pgMar w:top="1134" w:right="992" w:bottom="851" w:left="1134" w:header="709" w:footer="544" w:gutter="0"/>
          <w:pgNumType w:start="1"/>
          <w:cols w:space="708"/>
          <w:titlePg/>
          <w:docGrid w:linePitch="360"/>
        </w:sectPr>
      </w:pPr>
      <w:r w:rsidRPr="00FE0B1C">
        <w:rPr>
          <w:rFonts w:ascii="Arial" w:hAnsi="Arial" w:cs="Arial"/>
          <w:b/>
          <w:sz w:val="24"/>
          <w:szCs w:val="24"/>
        </w:rPr>
        <w:br w:type="page"/>
      </w:r>
    </w:p>
    <w:p w14:paraId="7D6211A3" w14:textId="77777777" w:rsidR="00125FE1" w:rsidRPr="00E12F6F" w:rsidRDefault="00C80A26" w:rsidP="009201FF">
      <w:pPr>
        <w:pStyle w:val="ListParagraph"/>
        <w:numPr>
          <w:ilvl w:val="0"/>
          <w:numId w:val="2"/>
        </w:numPr>
        <w:tabs>
          <w:tab w:val="left" w:pos="2445"/>
        </w:tabs>
        <w:rPr>
          <w:rFonts w:ascii="Arial" w:hAnsi="Arial" w:cs="Arial"/>
          <w:b/>
          <w:color w:val="005293"/>
          <w:sz w:val="24"/>
          <w:szCs w:val="24"/>
        </w:rPr>
      </w:pPr>
      <w:r w:rsidRPr="00E12F6F">
        <w:rPr>
          <w:rFonts w:ascii="Arial" w:hAnsi="Arial" w:cs="Arial"/>
          <w:b/>
          <w:color w:val="005293"/>
          <w:sz w:val="24"/>
          <w:szCs w:val="24"/>
        </w:rPr>
        <w:lastRenderedPageBreak/>
        <w:t>Introduction</w:t>
      </w:r>
    </w:p>
    <w:p w14:paraId="7D6211A4" w14:textId="77777777" w:rsidR="00125FE1" w:rsidRPr="00E12F6F" w:rsidRDefault="00125FE1" w:rsidP="00E12F6F">
      <w:pPr>
        <w:pStyle w:val="ListParagraph"/>
        <w:tabs>
          <w:tab w:val="left" w:pos="2445"/>
        </w:tabs>
        <w:ind w:left="360" w:firstLine="720"/>
        <w:rPr>
          <w:rFonts w:ascii="Arial" w:hAnsi="Arial" w:cs="Arial"/>
          <w:b/>
          <w:color w:val="005293"/>
          <w:sz w:val="24"/>
          <w:szCs w:val="24"/>
        </w:rPr>
      </w:pPr>
    </w:p>
    <w:p w14:paraId="7D6211A5" w14:textId="77777777" w:rsidR="00C80A26" w:rsidRPr="00E12F6F" w:rsidRDefault="00C80A26" w:rsidP="009201FF">
      <w:pPr>
        <w:pStyle w:val="ListParagraph"/>
        <w:numPr>
          <w:ilvl w:val="1"/>
          <w:numId w:val="2"/>
        </w:numPr>
        <w:tabs>
          <w:tab w:val="left" w:pos="2445"/>
        </w:tabs>
        <w:ind w:left="426" w:hanging="426"/>
        <w:rPr>
          <w:rFonts w:ascii="Arial" w:hAnsi="Arial" w:cs="Arial"/>
          <w:b/>
          <w:color w:val="005293"/>
          <w:sz w:val="24"/>
          <w:szCs w:val="24"/>
        </w:rPr>
      </w:pPr>
      <w:r w:rsidRPr="00E12F6F">
        <w:rPr>
          <w:rFonts w:ascii="Arial" w:hAnsi="Arial" w:cs="Arial"/>
          <w:b/>
          <w:color w:val="005293"/>
          <w:sz w:val="24"/>
          <w:szCs w:val="24"/>
        </w:rPr>
        <w:t>Scheme Background</w:t>
      </w:r>
    </w:p>
    <w:p w14:paraId="2687CE8B" w14:textId="4FB8DB06" w:rsidR="00847B4C" w:rsidRPr="00847B4C" w:rsidRDefault="00847B4C" w:rsidP="00847B4C">
      <w:pPr>
        <w:pStyle w:val="ListParagraph"/>
        <w:tabs>
          <w:tab w:val="left" w:pos="2445"/>
        </w:tabs>
        <w:spacing w:after="0" w:line="240" w:lineRule="auto"/>
        <w:ind w:left="360"/>
        <w:jc w:val="both"/>
        <w:rPr>
          <w:rFonts w:ascii="Arial" w:hAnsi="Arial" w:cs="Arial"/>
        </w:rPr>
      </w:pPr>
      <w:r w:rsidRPr="00847B4C">
        <w:rPr>
          <w:rFonts w:ascii="Arial" w:hAnsi="Arial" w:cs="Arial"/>
        </w:rPr>
        <w:t xml:space="preserve">This Project Execution Plan (PEP) has been developed from the WCC Client Brief, </w:t>
      </w:r>
      <w:r w:rsidR="00204738">
        <w:rPr>
          <w:rFonts w:ascii="Arial" w:hAnsi="Arial" w:cs="Arial"/>
        </w:rPr>
        <w:t>AC109</w:t>
      </w:r>
      <w:r w:rsidRPr="00847B4C">
        <w:rPr>
          <w:rFonts w:ascii="Arial" w:hAnsi="Arial" w:cs="Arial"/>
        </w:rPr>
        <w:t xml:space="preserve">, for a </w:t>
      </w:r>
      <w:r w:rsidR="008334A7" w:rsidRPr="008334A7">
        <w:rPr>
          <w:rFonts w:ascii="Arial" w:hAnsi="Arial" w:cs="Arial"/>
          <w:lang w:val="en-US"/>
        </w:rPr>
        <w:t>project of fire safety works to seven blocks on the Millbank estate</w:t>
      </w:r>
      <w:r w:rsidR="008334A7">
        <w:rPr>
          <w:rFonts w:ascii="Arial" w:hAnsi="Arial" w:cs="Arial"/>
          <w:lang w:val="en-US"/>
        </w:rPr>
        <w:t>.</w:t>
      </w:r>
    </w:p>
    <w:p w14:paraId="430B7187" w14:textId="77777777" w:rsidR="00847B4C" w:rsidRPr="00847B4C" w:rsidRDefault="00847B4C" w:rsidP="003E4476">
      <w:pPr>
        <w:pStyle w:val="ListParagraph"/>
        <w:tabs>
          <w:tab w:val="left" w:pos="2445"/>
        </w:tabs>
        <w:spacing w:after="0" w:line="240" w:lineRule="auto"/>
        <w:ind w:left="360"/>
        <w:jc w:val="both"/>
        <w:rPr>
          <w:rFonts w:ascii="Arial" w:hAnsi="Arial" w:cs="Arial"/>
        </w:rPr>
      </w:pPr>
    </w:p>
    <w:p w14:paraId="4A43CDF6" w14:textId="77777777" w:rsidR="00810009" w:rsidRPr="00810009" w:rsidRDefault="00810009" w:rsidP="00206D40">
      <w:pPr>
        <w:pStyle w:val="ListParagraph"/>
        <w:tabs>
          <w:tab w:val="left" w:pos="2445"/>
        </w:tabs>
        <w:spacing w:after="0" w:line="240" w:lineRule="auto"/>
        <w:ind w:left="360"/>
        <w:jc w:val="both"/>
        <w:rPr>
          <w:rFonts w:ascii="Arial" w:hAnsi="Arial" w:cs="Arial"/>
        </w:rPr>
      </w:pPr>
    </w:p>
    <w:p w14:paraId="5FBA8AAD" w14:textId="77777777" w:rsidR="005E6E2A" w:rsidRPr="00FE0B1C" w:rsidRDefault="005E6E2A" w:rsidP="005E6E2A">
      <w:pPr>
        <w:tabs>
          <w:tab w:val="left" w:pos="2445"/>
        </w:tabs>
        <w:jc w:val="both"/>
        <w:rPr>
          <w:rFonts w:ascii="Arial" w:hAnsi="Arial" w:cs="Arial"/>
        </w:rPr>
      </w:pPr>
    </w:p>
    <w:p w14:paraId="7D6211A8" w14:textId="77777777" w:rsidR="00C80A26" w:rsidRPr="00E12F6F" w:rsidRDefault="00125FE1" w:rsidP="000A2B1D">
      <w:pPr>
        <w:pStyle w:val="ListParagraph"/>
        <w:numPr>
          <w:ilvl w:val="1"/>
          <w:numId w:val="2"/>
        </w:numPr>
        <w:tabs>
          <w:tab w:val="left" w:pos="2445"/>
        </w:tabs>
        <w:ind w:left="426" w:hanging="426"/>
        <w:jc w:val="both"/>
        <w:rPr>
          <w:rFonts w:ascii="Arial" w:hAnsi="Arial" w:cs="Arial"/>
          <w:b/>
          <w:color w:val="005293"/>
          <w:sz w:val="24"/>
          <w:szCs w:val="24"/>
        </w:rPr>
      </w:pPr>
      <w:r w:rsidRPr="00E12F6F">
        <w:rPr>
          <w:rFonts w:ascii="Arial" w:hAnsi="Arial" w:cs="Arial"/>
          <w:b/>
          <w:color w:val="005293"/>
          <w:sz w:val="24"/>
          <w:szCs w:val="24"/>
        </w:rPr>
        <w:t>Purpose</w:t>
      </w:r>
    </w:p>
    <w:p w14:paraId="5C408026" w14:textId="77777777" w:rsidR="00AC352A" w:rsidRDefault="00AC352A" w:rsidP="00AC352A">
      <w:pPr>
        <w:pStyle w:val="ListParagraph"/>
        <w:tabs>
          <w:tab w:val="left" w:pos="2445"/>
        </w:tabs>
        <w:spacing w:after="0" w:line="240" w:lineRule="auto"/>
        <w:ind w:left="360"/>
        <w:jc w:val="both"/>
        <w:rPr>
          <w:rFonts w:ascii="Arial" w:hAnsi="Arial" w:cs="Arial"/>
        </w:rPr>
      </w:pPr>
    </w:p>
    <w:p w14:paraId="205DEB6E" w14:textId="6864B2E7" w:rsidR="00AF68E2" w:rsidRPr="00810009" w:rsidRDefault="00AF68E2" w:rsidP="00AC352A">
      <w:pPr>
        <w:pStyle w:val="ListParagraph"/>
        <w:tabs>
          <w:tab w:val="left" w:pos="2445"/>
        </w:tabs>
        <w:spacing w:after="0" w:line="240" w:lineRule="auto"/>
        <w:ind w:left="360"/>
        <w:jc w:val="both"/>
        <w:rPr>
          <w:rFonts w:ascii="Arial" w:hAnsi="Arial" w:cs="Arial"/>
        </w:rPr>
      </w:pPr>
      <w:r w:rsidRPr="00810009">
        <w:rPr>
          <w:rFonts w:ascii="Arial" w:hAnsi="Arial" w:cs="Arial"/>
        </w:rPr>
        <w:t xml:space="preserve">The intention of this PEP is to capture and record the strategy for design, procurement and delivery of each task set out in the client </w:t>
      </w:r>
      <w:r w:rsidR="001F0A04" w:rsidRPr="00810009">
        <w:rPr>
          <w:rFonts w:ascii="Arial" w:hAnsi="Arial" w:cs="Arial"/>
        </w:rPr>
        <w:t>brief,</w:t>
      </w:r>
      <w:r w:rsidRPr="00810009">
        <w:rPr>
          <w:rFonts w:ascii="Arial" w:hAnsi="Arial" w:cs="Arial"/>
        </w:rPr>
        <w:t xml:space="preserve"> including a detailed programme and resource plans for delivery, identification of any risks for mitigation and any added value or alternative methodologies for consideration. This PEP will be subject to further review, </w:t>
      </w:r>
      <w:r w:rsidR="001F0A04" w:rsidRPr="00810009">
        <w:rPr>
          <w:rFonts w:ascii="Arial" w:hAnsi="Arial" w:cs="Arial"/>
        </w:rPr>
        <w:t>discussion,</w:t>
      </w:r>
      <w:r w:rsidRPr="00810009">
        <w:rPr>
          <w:rFonts w:ascii="Arial" w:hAnsi="Arial" w:cs="Arial"/>
        </w:rPr>
        <w:t xml:space="preserve"> and agreement with the client team to enable a pre-commencement order to be issued for the development of detailed Service Provider Proposals (SPP)</w:t>
      </w:r>
    </w:p>
    <w:p w14:paraId="7D6211AA" w14:textId="77777777" w:rsidR="004560AD" w:rsidRDefault="004560AD" w:rsidP="00C80A26">
      <w:pPr>
        <w:tabs>
          <w:tab w:val="left" w:pos="2445"/>
        </w:tabs>
        <w:rPr>
          <w:rFonts w:ascii="Arial" w:hAnsi="Arial" w:cs="Arial"/>
        </w:rPr>
      </w:pPr>
    </w:p>
    <w:p w14:paraId="7D6211AB" w14:textId="77777777" w:rsidR="0071694A" w:rsidRPr="00E0695C" w:rsidRDefault="00C80A26" w:rsidP="009201FF">
      <w:pPr>
        <w:pStyle w:val="ListParagraph"/>
        <w:numPr>
          <w:ilvl w:val="1"/>
          <w:numId w:val="2"/>
        </w:numPr>
        <w:tabs>
          <w:tab w:val="left" w:pos="2445"/>
        </w:tabs>
        <w:ind w:left="426" w:hanging="426"/>
        <w:rPr>
          <w:rFonts w:ascii="Arial" w:hAnsi="Arial" w:cs="Arial"/>
          <w:b/>
          <w:color w:val="005293"/>
          <w:sz w:val="24"/>
          <w:szCs w:val="24"/>
        </w:rPr>
      </w:pPr>
      <w:r w:rsidRPr="00E12F6F">
        <w:rPr>
          <w:rFonts w:ascii="Arial" w:hAnsi="Arial" w:cs="Arial"/>
          <w:b/>
          <w:color w:val="005293"/>
          <w:sz w:val="24"/>
          <w:szCs w:val="24"/>
        </w:rPr>
        <w:t>Property Addresses</w:t>
      </w:r>
      <w:r w:rsidR="00796AAE">
        <w:rPr>
          <w:rFonts w:ascii="Arial" w:hAnsi="Arial" w:cs="Arial"/>
          <w:b/>
          <w:color w:val="005293"/>
          <w:sz w:val="24"/>
          <w:szCs w:val="24"/>
        </w:rPr>
        <w:t>/ Location</w:t>
      </w:r>
      <w:r w:rsidR="0071694A" w:rsidRPr="00E0695C">
        <w:rPr>
          <w:rFonts w:ascii="Arial" w:hAnsi="Arial" w:cs="Arial"/>
          <w:b/>
          <w:i/>
          <w:color w:val="005293"/>
          <w:sz w:val="24"/>
          <w:szCs w:val="24"/>
        </w:rPr>
        <w:tab/>
      </w:r>
    </w:p>
    <w:tbl>
      <w:tblPr>
        <w:tblW w:w="62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1333"/>
        <w:gridCol w:w="1739"/>
      </w:tblGrid>
      <w:tr w:rsidR="004E7018" w:rsidRPr="002D003C" w14:paraId="271D1116" w14:textId="77777777" w:rsidTr="00DD14BA">
        <w:tc>
          <w:tcPr>
            <w:tcW w:w="3147" w:type="dxa"/>
            <w:shd w:val="clear" w:color="auto" w:fill="B2BBCB" w:themeFill="accent4" w:themeFillTint="99"/>
            <w:vAlign w:val="center"/>
          </w:tcPr>
          <w:p w14:paraId="18FE4424" w14:textId="77777777" w:rsidR="004E7018" w:rsidRPr="00811D74" w:rsidRDefault="004E7018" w:rsidP="00DD14BA">
            <w:pPr>
              <w:spacing w:before="60" w:after="60"/>
              <w:rPr>
                <w:b/>
              </w:rPr>
            </w:pPr>
            <w:r>
              <w:rPr>
                <w:b/>
              </w:rPr>
              <w:t>Block Name</w:t>
            </w:r>
          </w:p>
        </w:tc>
        <w:tc>
          <w:tcPr>
            <w:tcW w:w="1333" w:type="dxa"/>
            <w:shd w:val="clear" w:color="auto" w:fill="B2BBCB" w:themeFill="accent4" w:themeFillTint="99"/>
            <w:vAlign w:val="center"/>
          </w:tcPr>
          <w:p w14:paraId="6D88DB3D" w14:textId="77777777" w:rsidR="004E7018" w:rsidRPr="00811D74" w:rsidRDefault="004E7018" w:rsidP="00DD14BA">
            <w:pPr>
              <w:pStyle w:val="Header"/>
              <w:spacing w:before="60" w:after="60" w:line="276" w:lineRule="auto"/>
              <w:rPr>
                <w:b/>
                <w:lang w:val="en-US"/>
              </w:rPr>
            </w:pPr>
            <w:r>
              <w:rPr>
                <w:b/>
                <w:lang w:val="en-US"/>
              </w:rPr>
              <w:t>No of Units</w:t>
            </w:r>
          </w:p>
        </w:tc>
        <w:tc>
          <w:tcPr>
            <w:tcW w:w="1739" w:type="dxa"/>
            <w:shd w:val="clear" w:color="auto" w:fill="B2BBCB" w:themeFill="accent4" w:themeFillTint="99"/>
          </w:tcPr>
          <w:p w14:paraId="364F9BE9" w14:textId="77777777" w:rsidR="004E7018" w:rsidRDefault="004E7018" w:rsidP="00DD14BA">
            <w:pPr>
              <w:pStyle w:val="Header"/>
              <w:spacing w:before="60" w:after="60" w:line="276" w:lineRule="auto"/>
              <w:rPr>
                <w:b/>
                <w:lang w:val="en-US"/>
              </w:rPr>
            </w:pPr>
            <w:r>
              <w:rPr>
                <w:b/>
                <w:lang w:val="en-US"/>
              </w:rPr>
              <w:t>No of Leaseholders</w:t>
            </w:r>
          </w:p>
        </w:tc>
      </w:tr>
      <w:tr w:rsidR="004E7018" w:rsidRPr="002D003C" w14:paraId="3B4D2F20" w14:textId="77777777" w:rsidTr="00DD14BA">
        <w:tc>
          <w:tcPr>
            <w:tcW w:w="3147" w:type="dxa"/>
            <w:vAlign w:val="center"/>
          </w:tcPr>
          <w:p w14:paraId="212551DC" w14:textId="77777777" w:rsidR="004E7018" w:rsidRPr="00811D74" w:rsidRDefault="004E7018" w:rsidP="00DD14BA">
            <w:pPr>
              <w:pStyle w:val="Header"/>
              <w:spacing w:before="60" w:after="60" w:line="276" w:lineRule="auto"/>
              <w:rPr>
                <w:lang w:val="en-US"/>
              </w:rPr>
            </w:pPr>
            <w:r>
              <w:rPr>
                <w:lang w:val="en-US"/>
              </w:rPr>
              <w:t>Landseer House, SW1P 4EB</w:t>
            </w:r>
          </w:p>
        </w:tc>
        <w:tc>
          <w:tcPr>
            <w:tcW w:w="1333" w:type="dxa"/>
            <w:vAlign w:val="center"/>
          </w:tcPr>
          <w:p w14:paraId="2FC228BC" w14:textId="77777777" w:rsidR="004E7018" w:rsidRPr="00811D74" w:rsidRDefault="004E7018" w:rsidP="00DD14BA">
            <w:pPr>
              <w:pStyle w:val="Header"/>
              <w:spacing w:before="60" w:after="60" w:line="276" w:lineRule="auto"/>
              <w:rPr>
                <w:lang w:val="en-US"/>
              </w:rPr>
            </w:pPr>
            <w:r>
              <w:rPr>
                <w:lang w:val="en-US"/>
              </w:rPr>
              <w:t>25</w:t>
            </w:r>
          </w:p>
        </w:tc>
        <w:tc>
          <w:tcPr>
            <w:tcW w:w="1739" w:type="dxa"/>
          </w:tcPr>
          <w:p w14:paraId="46A17689" w14:textId="77777777" w:rsidR="004E7018" w:rsidRPr="00811D74" w:rsidRDefault="004E7018" w:rsidP="00DD14BA">
            <w:pPr>
              <w:pStyle w:val="Header"/>
              <w:spacing w:before="60" w:after="60" w:line="276" w:lineRule="auto"/>
              <w:rPr>
                <w:lang w:val="en-US"/>
              </w:rPr>
            </w:pPr>
            <w:r>
              <w:rPr>
                <w:lang w:val="en-US"/>
              </w:rPr>
              <w:t>16</w:t>
            </w:r>
          </w:p>
        </w:tc>
      </w:tr>
      <w:tr w:rsidR="004E7018" w:rsidRPr="002D003C" w14:paraId="4E43EBE1" w14:textId="77777777" w:rsidTr="00DD14BA">
        <w:tc>
          <w:tcPr>
            <w:tcW w:w="3147" w:type="dxa"/>
            <w:vAlign w:val="center"/>
          </w:tcPr>
          <w:p w14:paraId="1B15B1CC" w14:textId="77777777" w:rsidR="004E7018" w:rsidRDefault="004E7018" w:rsidP="00DD14BA">
            <w:pPr>
              <w:pStyle w:val="Header"/>
              <w:spacing w:before="60" w:after="60" w:line="276" w:lineRule="auto"/>
              <w:rPr>
                <w:lang w:val="en-US"/>
              </w:rPr>
            </w:pPr>
            <w:r>
              <w:rPr>
                <w:lang w:val="en-US"/>
              </w:rPr>
              <w:t>Lawrence House, SW1P 4ED</w:t>
            </w:r>
          </w:p>
        </w:tc>
        <w:tc>
          <w:tcPr>
            <w:tcW w:w="1333" w:type="dxa"/>
            <w:vAlign w:val="center"/>
          </w:tcPr>
          <w:p w14:paraId="2A52AA6A" w14:textId="77777777" w:rsidR="004E7018" w:rsidRPr="00811D74" w:rsidRDefault="004E7018" w:rsidP="00DD14BA">
            <w:pPr>
              <w:pStyle w:val="Header"/>
              <w:spacing w:before="60" w:after="60" w:line="276" w:lineRule="auto"/>
              <w:rPr>
                <w:lang w:val="en-US"/>
              </w:rPr>
            </w:pPr>
            <w:r>
              <w:rPr>
                <w:lang w:val="en-US"/>
              </w:rPr>
              <w:t>39</w:t>
            </w:r>
          </w:p>
        </w:tc>
        <w:tc>
          <w:tcPr>
            <w:tcW w:w="1739" w:type="dxa"/>
          </w:tcPr>
          <w:p w14:paraId="40606D0A" w14:textId="77777777" w:rsidR="004E7018" w:rsidRPr="00811D74" w:rsidRDefault="004E7018" w:rsidP="00DD14BA">
            <w:pPr>
              <w:pStyle w:val="Header"/>
              <w:spacing w:before="60" w:after="60" w:line="276" w:lineRule="auto"/>
              <w:rPr>
                <w:lang w:val="en-US"/>
              </w:rPr>
            </w:pPr>
            <w:r>
              <w:rPr>
                <w:lang w:val="en-US"/>
              </w:rPr>
              <w:t>20</w:t>
            </w:r>
          </w:p>
        </w:tc>
      </w:tr>
      <w:tr w:rsidR="004E7018" w:rsidRPr="002D003C" w14:paraId="78B1EA02" w14:textId="77777777" w:rsidTr="00DD14BA">
        <w:tc>
          <w:tcPr>
            <w:tcW w:w="3147" w:type="dxa"/>
            <w:vAlign w:val="center"/>
          </w:tcPr>
          <w:p w14:paraId="1EBCE903" w14:textId="77777777" w:rsidR="004E7018" w:rsidRPr="00811D74" w:rsidRDefault="004E7018" w:rsidP="00DD14BA">
            <w:pPr>
              <w:pStyle w:val="Header"/>
              <w:spacing w:before="60" w:after="60" w:line="276" w:lineRule="auto"/>
              <w:rPr>
                <w:lang w:val="en-US"/>
              </w:rPr>
            </w:pPr>
            <w:bookmarkStart w:id="0" w:name="_Hlk59631586"/>
            <w:r>
              <w:rPr>
                <w:lang w:val="en-US"/>
              </w:rPr>
              <w:t>Leighton house</w:t>
            </w:r>
            <w:bookmarkEnd w:id="0"/>
            <w:r>
              <w:rPr>
                <w:lang w:val="en-US"/>
              </w:rPr>
              <w:t>, SW1P 4HT</w:t>
            </w:r>
          </w:p>
        </w:tc>
        <w:tc>
          <w:tcPr>
            <w:tcW w:w="1333" w:type="dxa"/>
            <w:vAlign w:val="center"/>
          </w:tcPr>
          <w:p w14:paraId="5043DC80" w14:textId="77777777" w:rsidR="004E7018" w:rsidRPr="00811D74" w:rsidRDefault="004E7018" w:rsidP="00DD14BA">
            <w:pPr>
              <w:pStyle w:val="Header"/>
              <w:spacing w:before="60" w:after="60" w:line="276" w:lineRule="auto"/>
              <w:rPr>
                <w:lang w:val="en-US"/>
              </w:rPr>
            </w:pPr>
            <w:r>
              <w:rPr>
                <w:lang w:val="en-US"/>
              </w:rPr>
              <w:t>15</w:t>
            </w:r>
          </w:p>
        </w:tc>
        <w:tc>
          <w:tcPr>
            <w:tcW w:w="1739" w:type="dxa"/>
          </w:tcPr>
          <w:p w14:paraId="566EEE1E" w14:textId="77777777" w:rsidR="004E7018" w:rsidRPr="00811D74" w:rsidRDefault="004E7018" w:rsidP="00DD14BA">
            <w:pPr>
              <w:pStyle w:val="Header"/>
              <w:spacing w:before="60" w:after="60" w:line="276" w:lineRule="auto"/>
              <w:rPr>
                <w:lang w:val="en-US"/>
              </w:rPr>
            </w:pPr>
            <w:r>
              <w:rPr>
                <w:lang w:val="en-US"/>
              </w:rPr>
              <w:t>7</w:t>
            </w:r>
          </w:p>
        </w:tc>
      </w:tr>
      <w:tr w:rsidR="004E7018" w:rsidRPr="002D003C" w14:paraId="6B0B3018" w14:textId="77777777" w:rsidTr="00DD14BA">
        <w:tc>
          <w:tcPr>
            <w:tcW w:w="3147" w:type="dxa"/>
            <w:vAlign w:val="center"/>
          </w:tcPr>
          <w:p w14:paraId="5C6B4B42" w14:textId="77777777" w:rsidR="004E7018" w:rsidRPr="00811D74" w:rsidRDefault="004E7018" w:rsidP="00DD14BA">
            <w:pPr>
              <w:pStyle w:val="Header"/>
              <w:spacing w:before="60" w:after="60" w:line="276" w:lineRule="auto"/>
              <w:rPr>
                <w:lang w:val="en-US"/>
              </w:rPr>
            </w:pPr>
            <w:r>
              <w:rPr>
                <w:lang w:val="en-US"/>
              </w:rPr>
              <w:t>Rossetti House, SW1P 4DZ</w:t>
            </w:r>
          </w:p>
        </w:tc>
        <w:tc>
          <w:tcPr>
            <w:tcW w:w="1333" w:type="dxa"/>
            <w:vAlign w:val="center"/>
          </w:tcPr>
          <w:p w14:paraId="1B32F89F" w14:textId="77777777" w:rsidR="004E7018" w:rsidRPr="00811D74" w:rsidRDefault="004E7018" w:rsidP="00DD14BA">
            <w:pPr>
              <w:pStyle w:val="Header"/>
              <w:spacing w:before="60" w:after="60" w:line="276" w:lineRule="auto"/>
              <w:rPr>
                <w:lang w:val="en-US"/>
              </w:rPr>
            </w:pPr>
            <w:r>
              <w:rPr>
                <w:lang w:val="en-US"/>
              </w:rPr>
              <w:t>30</w:t>
            </w:r>
          </w:p>
        </w:tc>
        <w:tc>
          <w:tcPr>
            <w:tcW w:w="1739" w:type="dxa"/>
          </w:tcPr>
          <w:p w14:paraId="0D78B6D8" w14:textId="77777777" w:rsidR="004E7018" w:rsidRPr="00811D74" w:rsidRDefault="004E7018" w:rsidP="00DD14BA">
            <w:pPr>
              <w:pStyle w:val="Header"/>
              <w:spacing w:before="60" w:after="60" w:line="276" w:lineRule="auto"/>
              <w:rPr>
                <w:lang w:val="en-US"/>
              </w:rPr>
            </w:pPr>
            <w:r>
              <w:rPr>
                <w:lang w:val="en-US"/>
              </w:rPr>
              <w:t>26</w:t>
            </w:r>
          </w:p>
        </w:tc>
      </w:tr>
      <w:tr w:rsidR="004E7018" w:rsidRPr="002D003C" w14:paraId="39428002" w14:textId="77777777" w:rsidTr="00DD14BA">
        <w:tc>
          <w:tcPr>
            <w:tcW w:w="3147" w:type="dxa"/>
            <w:vAlign w:val="center"/>
          </w:tcPr>
          <w:p w14:paraId="2740E854" w14:textId="77777777" w:rsidR="004E7018" w:rsidRPr="00811D74" w:rsidRDefault="004E7018" w:rsidP="00DD14BA">
            <w:pPr>
              <w:pStyle w:val="Header"/>
              <w:spacing w:before="60" w:after="60" w:line="276" w:lineRule="auto"/>
              <w:rPr>
                <w:lang w:val="en-US"/>
              </w:rPr>
            </w:pPr>
            <w:r>
              <w:rPr>
                <w:lang w:val="en-US"/>
              </w:rPr>
              <w:t>Ruskin House, SW1P 4HU</w:t>
            </w:r>
          </w:p>
        </w:tc>
        <w:tc>
          <w:tcPr>
            <w:tcW w:w="1333" w:type="dxa"/>
            <w:vAlign w:val="center"/>
          </w:tcPr>
          <w:p w14:paraId="001DAFAB" w14:textId="77777777" w:rsidR="004E7018" w:rsidRPr="00811D74" w:rsidRDefault="004E7018" w:rsidP="00DD14BA">
            <w:pPr>
              <w:pStyle w:val="Header"/>
              <w:spacing w:before="60" w:after="60" w:line="276" w:lineRule="auto"/>
              <w:rPr>
                <w:lang w:val="en-US"/>
              </w:rPr>
            </w:pPr>
            <w:r>
              <w:rPr>
                <w:lang w:val="en-US"/>
              </w:rPr>
              <w:t>55</w:t>
            </w:r>
          </w:p>
        </w:tc>
        <w:tc>
          <w:tcPr>
            <w:tcW w:w="1739" w:type="dxa"/>
          </w:tcPr>
          <w:p w14:paraId="0DE8DBBC" w14:textId="77777777" w:rsidR="004E7018" w:rsidRPr="00811D74" w:rsidRDefault="004E7018" w:rsidP="00DD14BA">
            <w:pPr>
              <w:pStyle w:val="Header"/>
              <w:spacing w:before="60" w:after="60" w:line="276" w:lineRule="auto"/>
              <w:rPr>
                <w:lang w:val="en-US"/>
              </w:rPr>
            </w:pPr>
            <w:r>
              <w:rPr>
                <w:lang w:val="en-US"/>
              </w:rPr>
              <w:t>25</w:t>
            </w:r>
          </w:p>
        </w:tc>
      </w:tr>
      <w:tr w:rsidR="004E7018" w:rsidRPr="002D003C" w14:paraId="4E5E94A5" w14:textId="77777777" w:rsidTr="00DD14BA">
        <w:tc>
          <w:tcPr>
            <w:tcW w:w="3147" w:type="dxa"/>
            <w:vAlign w:val="center"/>
          </w:tcPr>
          <w:p w14:paraId="4735A439" w14:textId="77777777" w:rsidR="004E7018" w:rsidRPr="00811D74" w:rsidRDefault="004E7018" w:rsidP="00DD14BA">
            <w:pPr>
              <w:pStyle w:val="Header"/>
              <w:spacing w:before="60" w:after="60" w:line="276" w:lineRule="auto"/>
              <w:rPr>
                <w:lang w:val="en-US"/>
              </w:rPr>
            </w:pPr>
            <w:r>
              <w:rPr>
                <w:lang w:val="en-US"/>
              </w:rPr>
              <w:t>Stubbs House, SW1P 4DY</w:t>
            </w:r>
          </w:p>
        </w:tc>
        <w:tc>
          <w:tcPr>
            <w:tcW w:w="1333" w:type="dxa"/>
            <w:vAlign w:val="center"/>
          </w:tcPr>
          <w:p w14:paraId="6FEA0668" w14:textId="77777777" w:rsidR="004E7018" w:rsidRPr="00811D74" w:rsidRDefault="004E7018" w:rsidP="00DD14BA">
            <w:pPr>
              <w:pStyle w:val="Header"/>
              <w:spacing w:before="60" w:after="60" w:line="276" w:lineRule="auto"/>
              <w:rPr>
                <w:lang w:val="en-US"/>
              </w:rPr>
            </w:pPr>
            <w:r>
              <w:rPr>
                <w:lang w:val="en-US"/>
              </w:rPr>
              <w:t>30</w:t>
            </w:r>
          </w:p>
        </w:tc>
        <w:tc>
          <w:tcPr>
            <w:tcW w:w="1739" w:type="dxa"/>
          </w:tcPr>
          <w:p w14:paraId="0004AC9C" w14:textId="77777777" w:rsidR="004E7018" w:rsidRPr="00811D74" w:rsidRDefault="004E7018" w:rsidP="00DD14BA">
            <w:pPr>
              <w:pStyle w:val="Header"/>
              <w:spacing w:before="60" w:after="60" w:line="276" w:lineRule="auto"/>
              <w:rPr>
                <w:lang w:val="en-US"/>
              </w:rPr>
            </w:pPr>
            <w:r>
              <w:rPr>
                <w:lang w:val="en-US"/>
              </w:rPr>
              <w:t>14</w:t>
            </w:r>
          </w:p>
        </w:tc>
      </w:tr>
      <w:tr w:rsidR="004E7018" w:rsidRPr="002D003C" w14:paraId="0DDC47A3" w14:textId="77777777" w:rsidTr="00DD14BA">
        <w:tc>
          <w:tcPr>
            <w:tcW w:w="3147" w:type="dxa"/>
            <w:vAlign w:val="center"/>
          </w:tcPr>
          <w:p w14:paraId="1D794BB9" w14:textId="77777777" w:rsidR="004E7018" w:rsidRPr="00811D74" w:rsidRDefault="004E7018" w:rsidP="00DD14BA">
            <w:pPr>
              <w:pStyle w:val="Header"/>
              <w:spacing w:before="60" w:after="60" w:line="276" w:lineRule="auto"/>
              <w:rPr>
                <w:lang w:val="en-US"/>
              </w:rPr>
            </w:pPr>
            <w:r>
              <w:rPr>
                <w:lang w:val="en-US"/>
              </w:rPr>
              <w:t>Turner House, SW1P 4DZ</w:t>
            </w:r>
          </w:p>
        </w:tc>
        <w:tc>
          <w:tcPr>
            <w:tcW w:w="1333" w:type="dxa"/>
            <w:vAlign w:val="center"/>
          </w:tcPr>
          <w:p w14:paraId="515AA803" w14:textId="77777777" w:rsidR="004E7018" w:rsidRPr="00811D74" w:rsidRDefault="004E7018" w:rsidP="00DD14BA">
            <w:pPr>
              <w:pStyle w:val="Header"/>
              <w:spacing w:before="60" w:after="60" w:line="276" w:lineRule="auto"/>
              <w:rPr>
                <w:lang w:val="en-US"/>
              </w:rPr>
            </w:pPr>
            <w:r>
              <w:rPr>
                <w:lang w:val="en-US"/>
              </w:rPr>
              <w:t>60</w:t>
            </w:r>
          </w:p>
        </w:tc>
        <w:tc>
          <w:tcPr>
            <w:tcW w:w="1739" w:type="dxa"/>
          </w:tcPr>
          <w:p w14:paraId="1DEC5096" w14:textId="77777777" w:rsidR="004E7018" w:rsidRPr="00811D74" w:rsidRDefault="004E7018" w:rsidP="00DD14BA">
            <w:pPr>
              <w:pStyle w:val="Header"/>
              <w:spacing w:before="60" w:after="60" w:line="276" w:lineRule="auto"/>
              <w:rPr>
                <w:lang w:val="en-US"/>
              </w:rPr>
            </w:pPr>
            <w:r>
              <w:rPr>
                <w:lang w:val="en-US"/>
              </w:rPr>
              <w:t>26</w:t>
            </w:r>
          </w:p>
        </w:tc>
      </w:tr>
      <w:tr w:rsidR="004E7018" w:rsidRPr="002D003C" w14:paraId="601E34D7" w14:textId="77777777" w:rsidTr="00DD14BA">
        <w:tc>
          <w:tcPr>
            <w:tcW w:w="3147" w:type="dxa"/>
            <w:vAlign w:val="center"/>
          </w:tcPr>
          <w:p w14:paraId="56B4F415" w14:textId="77777777" w:rsidR="004E7018" w:rsidRPr="00811D74" w:rsidRDefault="004E7018" w:rsidP="00DD14BA">
            <w:pPr>
              <w:pStyle w:val="Header"/>
              <w:spacing w:before="60" w:after="60" w:line="276" w:lineRule="auto"/>
              <w:rPr>
                <w:lang w:val="en-US"/>
              </w:rPr>
            </w:pPr>
            <w:r w:rsidRPr="002A02EB">
              <w:rPr>
                <w:b/>
                <w:lang w:val="en-US"/>
              </w:rPr>
              <w:t>TOTAL</w:t>
            </w:r>
          </w:p>
        </w:tc>
        <w:tc>
          <w:tcPr>
            <w:tcW w:w="1333" w:type="dxa"/>
            <w:vAlign w:val="center"/>
          </w:tcPr>
          <w:p w14:paraId="7704A87C" w14:textId="77777777" w:rsidR="004E7018" w:rsidRPr="00811D74" w:rsidRDefault="004E7018" w:rsidP="00DD14BA">
            <w:pPr>
              <w:pStyle w:val="Header"/>
              <w:spacing w:before="60" w:after="60" w:line="276" w:lineRule="auto"/>
              <w:rPr>
                <w:lang w:val="en-US"/>
              </w:rPr>
            </w:pPr>
            <w:r>
              <w:rPr>
                <w:lang w:val="en-US"/>
              </w:rPr>
              <w:t>254</w:t>
            </w:r>
          </w:p>
        </w:tc>
        <w:tc>
          <w:tcPr>
            <w:tcW w:w="1739" w:type="dxa"/>
          </w:tcPr>
          <w:p w14:paraId="08C09B9B" w14:textId="77777777" w:rsidR="004E7018" w:rsidRPr="002A02EB" w:rsidRDefault="004E7018" w:rsidP="00DD14BA">
            <w:pPr>
              <w:pStyle w:val="Header"/>
              <w:spacing w:before="60" w:after="60" w:line="276" w:lineRule="auto"/>
              <w:rPr>
                <w:b/>
                <w:lang w:val="en-US"/>
              </w:rPr>
            </w:pPr>
            <w:r>
              <w:rPr>
                <w:b/>
                <w:lang w:val="en-US"/>
              </w:rPr>
              <w:t>134</w:t>
            </w:r>
          </w:p>
        </w:tc>
      </w:tr>
    </w:tbl>
    <w:p w14:paraId="7D6211AC" w14:textId="3AC38FA5" w:rsidR="000A2B1D" w:rsidRPr="008A3721" w:rsidRDefault="000A2B1D" w:rsidP="000A2B1D">
      <w:pPr>
        <w:spacing w:after="0"/>
        <w:rPr>
          <w:rFonts w:ascii="Arial" w:hAnsi="Arial" w:cs="Arial"/>
          <w:sz w:val="20"/>
        </w:rPr>
      </w:pPr>
    </w:p>
    <w:p w14:paraId="1C0E2F1A" w14:textId="523F38AD" w:rsidR="00067581" w:rsidRDefault="00067581" w:rsidP="000A2B1D">
      <w:pPr>
        <w:spacing w:after="0"/>
        <w:rPr>
          <w:rFonts w:ascii="Arial" w:hAnsi="Arial" w:cs="Arial"/>
        </w:rPr>
      </w:pPr>
    </w:p>
    <w:p w14:paraId="5E6E2188" w14:textId="420952B2" w:rsidR="009D6EF5" w:rsidRDefault="009D6EF5" w:rsidP="000A2B1D">
      <w:pPr>
        <w:spacing w:after="0"/>
        <w:rPr>
          <w:rFonts w:ascii="Arial" w:hAnsi="Arial" w:cs="Arial"/>
        </w:rPr>
      </w:pPr>
    </w:p>
    <w:p w14:paraId="1AC41A04" w14:textId="7026C1A0" w:rsidR="009D6EF5" w:rsidRDefault="009D6EF5" w:rsidP="000A2B1D">
      <w:pPr>
        <w:spacing w:after="0"/>
        <w:rPr>
          <w:rFonts w:ascii="Arial" w:hAnsi="Arial" w:cs="Arial"/>
        </w:rPr>
      </w:pPr>
    </w:p>
    <w:p w14:paraId="19DF147C" w14:textId="1E21882E" w:rsidR="009D6EF5" w:rsidRDefault="009D6EF5" w:rsidP="000A2B1D">
      <w:pPr>
        <w:spacing w:after="0"/>
        <w:rPr>
          <w:rFonts w:ascii="Arial" w:hAnsi="Arial" w:cs="Arial"/>
        </w:rPr>
      </w:pPr>
    </w:p>
    <w:p w14:paraId="077209DB" w14:textId="3CF0D26D" w:rsidR="009D6EF5" w:rsidRDefault="009D6EF5" w:rsidP="000A2B1D">
      <w:pPr>
        <w:spacing w:after="0"/>
        <w:rPr>
          <w:rFonts w:ascii="Arial" w:hAnsi="Arial" w:cs="Arial"/>
        </w:rPr>
      </w:pPr>
    </w:p>
    <w:p w14:paraId="7DC57E74" w14:textId="1C9126B2" w:rsidR="009D6EF5" w:rsidRDefault="009D6EF5" w:rsidP="000A2B1D">
      <w:pPr>
        <w:spacing w:after="0"/>
        <w:rPr>
          <w:rFonts w:ascii="Arial" w:hAnsi="Arial" w:cs="Arial"/>
        </w:rPr>
      </w:pPr>
    </w:p>
    <w:p w14:paraId="3EAB5A99" w14:textId="77777777" w:rsidR="00C96A65" w:rsidRDefault="00C96A65" w:rsidP="00766CD9">
      <w:pPr>
        <w:pStyle w:val="BodyText"/>
        <w:spacing w:before="1"/>
        <w:jc w:val="both"/>
        <w:rPr>
          <w:rFonts w:ascii="Arial" w:hAnsi="Arial" w:cs="Arial"/>
          <w:b/>
          <w:bCs/>
          <w:color w:val="4A66AC" w:themeColor="accent1"/>
          <w:w w:val="105"/>
          <w:sz w:val="24"/>
          <w:szCs w:val="24"/>
        </w:rPr>
      </w:pPr>
    </w:p>
    <w:p w14:paraId="221AE773" w14:textId="77777777" w:rsidR="00C96A65" w:rsidRDefault="00C96A65" w:rsidP="00766CD9">
      <w:pPr>
        <w:pStyle w:val="BodyText"/>
        <w:spacing w:before="1"/>
        <w:jc w:val="both"/>
        <w:rPr>
          <w:rFonts w:ascii="Arial" w:hAnsi="Arial" w:cs="Arial"/>
          <w:b/>
          <w:bCs/>
          <w:color w:val="4A66AC" w:themeColor="accent1"/>
          <w:w w:val="105"/>
          <w:sz w:val="24"/>
          <w:szCs w:val="24"/>
        </w:rPr>
      </w:pPr>
    </w:p>
    <w:p w14:paraId="67DD8A73" w14:textId="77777777" w:rsidR="00C96A65" w:rsidRDefault="00C96A65" w:rsidP="00766CD9">
      <w:pPr>
        <w:pStyle w:val="BodyText"/>
        <w:spacing w:before="1"/>
        <w:jc w:val="both"/>
        <w:rPr>
          <w:rFonts w:ascii="Arial" w:hAnsi="Arial" w:cs="Arial"/>
          <w:b/>
          <w:bCs/>
          <w:color w:val="4A66AC" w:themeColor="accent1"/>
          <w:w w:val="105"/>
          <w:sz w:val="24"/>
          <w:szCs w:val="24"/>
        </w:rPr>
      </w:pPr>
    </w:p>
    <w:p w14:paraId="0092DC97" w14:textId="77777777" w:rsidR="00C96A65" w:rsidRDefault="00C96A65" w:rsidP="00766CD9">
      <w:pPr>
        <w:pStyle w:val="BodyText"/>
        <w:spacing w:before="1"/>
        <w:jc w:val="both"/>
        <w:rPr>
          <w:rFonts w:ascii="Arial" w:hAnsi="Arial" w:cs="Arial"/>
          <w:b/>
          <w:bCs/>
          <w:color w:val="4A66AC" w:themeColor="accent1"/>
          <w:w w:val="105"/>
          <w:sz w:val="24"/>
          <w:szCs w:val="24"/>
        </w:rPr>
      </w:pPr>
    </w:p>
    <w:p w14:paraId="363C2FEB" w14:textId="77777777" w:rsidR="00C96A65" w:rsidRDefault="00C96A65" w:rsidP="00766CD9">
      <w:pPr>
        <w:pStyle w:val="BodyText"/>
        <w:spacing w:before="1"/>
        <w:jc w:val="both"/>
        <w:rPr>
          <w:rFonts w:ascii="Arial" w:hAnsi="Arial" w:cs="Arial"/>
          <w:b/>
          <w:bCs/>
          <w:color w:val="4A66AC" w:themeColor="accent1"/>
          <w:w w:val="105"/>
          <w:sz w:val="24"/>
          <w:szCs w:val="24"/>
        </w:rPr>
      </w:pPr>
    </w:p>
    <w:p w14:paraId="33094D22" w14:textId="77777777" w:rsidR="00C96A65" w:rsidRDefault="00C96A65" w:rsidP="00766CD9">
      <w:pPr>
        <w:pStyle w:val="BodyText"/>
        <w:spacing w:before="1"/>
        <w:jc w:val="both"/>
        <w:rPr>
          <w:rFonts w:ascii="Arial" w:hAnsi="Arial" w:cs="Arial"/>
          <w:b/>
          <w:bCs/>
          <w:color w:val="4A66AC" w:themeColor="accent1"/>
          <w:w w:val="105"/>
          <w:sz w:val="24"/>
          <w:szCs w:val="24"/>
        </w:rPr>
      </w:pPr>
    </w:p>
    <w:p w14:paraId="7D32CDE7" w14:textId="77777777" w:rsidR="00C96A65" w:rsidRDefault="00C96A65" w:rsidP="00766CD9">
      <w:pPr>
        <w:pStyle w:val="BodyText"/>
        <w:spacing w:before="1"/>
        <w:jc w:val="both"/>
        <w:rPr>
          <w:rFonts w:ascii="Arial" w:hAnsi="Arial" w:cs="Arial"/>
          <w:b/>
          <w:bCs/>
          <w:color w:val="4A66AC" w:themeColor="accent1"/>
          <w:w w:val="105"/>
          <w:sz w:val="24"/>
          <w:szCs w:val="24"/>
        </w:rPr>
      </w:pPr>
    </w:p>
    <w:p w14:paraId="4B2DF31E" w14:textId="77777777" w:rsidR="00C96A65" w:rsidRDefault="00C96A65" w:rsidP="00766CD9">
      <w:pPr>
        <w:pStyle w:val="BodyText"/>
        <w:spacing w:before="1"/>
        <w:jc w:val="both"/>
        <w:rPr>
          <w:rFonts w:ascii="Arial" w:hAnsi="Arial" w:cs="Arial"/>
          <w:b/>
          <w:bCs/>
          <w:color w:val="4A66AC" w:themeColor="accent1"/>
          <w:w w:val="105"/>
          <w:sz w:val="24"/>
          <w:szCs w:val="24"/>
        </w:rPr>
      </w:pPr>
    </w:p>
    <w:p w14:paraId="421B1D30" w14:textId="77777777" w:rsidR="00C96A65" w:rsidRDefault="00C96A65" w:rsidP="00766CD9">
      <w:pPr>
        <w:pStyle w:val="BodyText"/>
        <w:spacing w:before="1"/>
        <w:jc w:val="both"/>
        <w:rPr>
          <w:rFonts w:ascii="Arial" w:hAnsi="Arial" w:cs="Arial"/>
          <w:b/>
          <w:bCs/>
          <w:color w:val="4A66AC" w:themeColor="accent1"/>
          <w:w w:val="105"/>
          <w:sz w:val="24"/>
          <w:szCs w:val="24"/>
        </w:rPr>
      </w:pPr>
    </w:p>
    <w:p w14:paraId="7A861005" w14:textId="77777777" w:rsidR="00C96A65" w:rsidRDefault="00C96A65" w:rsidP="00766CD9">
      <w:pPr>
        <w:pStyle w:val="BodyText"/>
        <w:spacing w:before="1"/>
        <w:jc w:val="both"/>
        <w:rPr>
          <w:rFonts w:ascii="Arial" w:hAnsi="Arial" w:cs="Arial"/>
          <w:b/>
          <w:bCs/>
          <w:color w:val="4A66AC" w:themeColor="accent1"/>
          <w:w w:val="105"/>
          <w:sz w:val="24"/>
          <w:szCs w:val="24"/>
        </w:rPr>
      </w:pPr>
    </w:p>
    <w:p w14:paraId="177677F1" w14:textId="77777777" w:rsidR="00C96A65" w:rsidRDefault="00C96A65" w:rsidP="00354AED">
      <w:pPr>
        <w:pStyle w:val="BodyText"/>
        <w:spacing w:before="1"/>
        <w:ind w:left="340"/>
        <w:rPr>
          <w:rFonts w:ascii="Arial" w:hAnsi="Arial" w:cs="Arial"/>
          <w:b/>
          <w:bCs/>
          <w:color w:val="4A66AC" w:themeColor="accent1"/>
          <w:w w:val="105"/>
          <w:sz w:val="24"/>
          <w:szCs w:val="24"/>
        </w:rPr>
      </w:pPr>
    </w:p>
    <w:p w14:paraId="676046AF" w14:textId="77777777" w:rsidR="00C96A65" w:rsidRDefault="00C96A65" w:rsidP="00766CD9">
      <w:pPr>
        <w:pStyle w:val="BodyText"/>
        <w:spacing w:before="1"/>
        <w:jc w:val="both"/>
        <w:rPr>
          <w:rFonts w:ascii="Arial" w:hAnsi="Arial" w:cs="Arial"/>
          <w:b/>
          <w:bCs/>
          <w:color w:val="4A66AC" w:themeColor="accent1"/>
          <w:w w:val="105"/>
          <w:sz w:val="24"/>
          <w:szCs w:val="24"/>
        </w:rPr>
      </w:pPr>
    </w:p>
    <w:p w14:paraId="13C11038" w14:textId="36E41757" w:rsidR="00766CD9" w:rsidRPr="00BC5F2C" w:rsidRDefault="00766CD9" w:rsidP="00766CD9">
      <w:pPr>
        <w:pStyle w:val="BodyText"/>
        <w:spacing w:before="1"/>
        <w:jc w:val="both"/>
        <w:rPr>
          <w:rFonts w:ascii="Arial" w:hAnsi="Arial" w:cs="Arial"/>
          <w:b/>
          <w:bCs/>
          <w:color w:val="4A66AC" w:themeColor="accent1"/>
          <w:w w:val="105"/>
          <w:sz w:val="24"/>
          <w:szCs w:val="24"/>
        </w:rPr>
      </w:pPr>
      <w:r w:rsidRPr="00BC5F2C">
        <w:rPr>
          <w:rFonts w:ascii="Arial" w:hAnsi="Arial" w:cs="Arial"/>
          <w:b/>
          <w:bCs/>
          <w:color w:val="4A66AC" w:themeColor="accent1"/>
          <w:w w:val="105"/>
          <w:sz w:val="24"/>
          <w:szCs w:val="24"/>
        </w:rPr>
        <w:t>1.</w:t>
      </w:r>
      <w:r w:rsidR="008347EE">
        <w:rPr>
          <w:rFonts w:ascii="Arial" w:hAnsi="Arial" w:cs="Arial"/>
          <w:b/>
          <w:bCs/>
          <w:color w:val="4A66AC" w:themeColor="accent1"/>
          <w:w w:val="105"/>
          <w:sz w:val="24"/>
          <w:szCs w:val="24"/>
        </w:rPr>
        <w:t>4</w:t>
      </w:r>
      <w:r w:rsidRPr="00BC5F2C">
        <w:rPr>
          <w:rFonts w:ascii="Arial" w:hAnsi="Arial" w:cs="Arial"/>
          <w:b/>
          <w:bCs/>
          <w:color w:val="4A66AC" w:themeColor="accent1"/>
          <w:w w:val="105"/>
          <w:sz w:val="24"/>
          <w:szCs w:val="24"/>
        </w:rPr>
        <w:t xml:space="preserve"> Property Descriptions </w:t>
      </w:r>
      <w:r w:rsidRPr="00BC5F2C">
        <w:rPr>
          <w:rFonts w:ascii="Arial" w:hAnsi="Arial" w:cs="Arial"/>
          <w:bCs/>
          <w:i/>
          <w:color w:val="4A66AC" w:themeColor="accent1"/>
          <w:w w:val="105"/>
          <w:sz w:val="24"/>
          <w:szCs w:val="24"/>
        </w:rPr>
        <w:t>(from Client Brief</w:t>
      </w:r>
      <w:r w:rsidRPr="00BC5F2C">
        <w:rPr>
          <w:rFonts w:ascii="Arial" w:hAnsi="Arial" w:cs="Arial"/>
          <w:b/>
          <w:bCs/>
          <w:color w:val="4A66AC" w:themeColor="accent1"/>
          <w:w w:val="105"/>
          <w:sz w:val="24"/>
          <w:szCs w:val="24"/>
        </w:rPr>
        <w:t>)</w:t>
      </w:r>
    </w:p>
    <w:p w14:paraId="41CF3E5B" w14:textId="77777777" w:rsidR="00C96A65" w:rsidRDefault="00C96A65" w:rsidP="006117EE">
      <w:pPr>
        <w:pStyle w:val="ListParagraph"/>
        <w:spacing w:after="0" w:line="240" w:lineRule="auto"/>
        <w:ind w:left="0"/>
        <w:jc w:val="both"/>
        <w:rPr>
          <w:rFonts w:ascii="Arial" w:hAnsi="Arial" w:cs="Arial"/>
        </w:rPr>
      </w:pPr>
    </w:p>
    <w:p w14:paraId="7DAA51E8" w14:textId="759BD51E" w:rsidR="00E53FF8" w:rsidRDefault="0022594E" w:rsidP="00E53FF8">
      <w:pPr>
        <w:spacing w:after="0"/>
        <w:rPr>
          <w:b/>
        </w:rPr>
      </w:pPr>
      <w:r>
        <w:rPr>
          <w:b/>
        </w:rPr>
        <w:t xml:space="preserve">       </w:t>
      </w:r>
      <w:r w:rsidR="00E53FF8">
        <w:rPr>
          <w:b/>
        </w:rPr>
        <w:t>Landseer</w:t>
      </w:r>
      <w:r w:rsidR="00E53FF8" w:rsidRPr="00301B18">
        <w:rPr>
          <w:b/>
        </w:rPr>
        <w:t xml:space="preserve"> House</w:t>
      </w:r>
    </w:p>
    <w:p w14:paraId="07DBBDD5" w14:textId="1F45FF5C" w:rsidR="0080301A" w:rsidRDefault="00E53FF8" w:rsidP="00615EC4">
      <w:pPr>
        <w:autoSpaceDE w:val="0"/>
        <w:autoSpaceDN w:val="0"/>
        <w:adjustRightInd w:val="0"/>
        <w:spacing w:after="0"/>
      </w:pPr>
      <w:r w:rsidRPr="00DD23AC">
        <w:rPr>
          <w:lang w:val="en-US"/>
        </w:rPr>
        <w:t>Landseer House</w:t>
      </w:r>
      <w:r w:rsidRPr="00DD23AC">
        <w:t xml:space="preserve"> </w:t>
      </w:r>
      <w:r w:rsidRPr="00EE4C5E">
        <w:t xml:space="preserve">is a five-storey </w:t>
      </w:r>
      <w:r>
        <w:t xml:space="preserve">residential </w:t>
      </w:r>
      <w:r w:rsidRPr="00EE4C5E">
        <w:t xml:space="preserve">block containing </w:t>
      </w:r>
      <w:r>
        <w:t>25</w:t>
      </w:r>
      <w:r w:rsidRPr="00EE4C5E">
        <w:t xml:space="preserve"> flats</w:t>
      </w:r>
      <w:r>
        <w:t>. T</w:t>
      </w:r>
      <w:r w:rsidRPr="00EE4C5E">
        <w:t>he date of construction is</w:t>
      </w:r>
      <w:r>
        <w:t xml:space="preserve"> </w:t>
      </w:r>
      <w:r w:rsidRPr="00EE4C5E">
        <w:t>19</w:t>
      </w:r>
      <w:r>
        <w:t xml:space="preserve">06. </w:t>
      </w:r>
      <w:r>
        <w:rPr>
          <w:rStyle w:val="normaltextrun"/>
          <w:color w:val="000000"/>
        </w:rPr>
        <w:t xml:space="preserve">The </w:t>
      </w:r>
      <w:r w:rsidR="0022594E">
        <w:rPr>
          <w:rStyle w:val="normaltextrun"/>
          <w:color w:val="000000"/>
        </w:rPr>
        <w:t xml:space="preserve">        </w:t>
      </w:r>
      <w:r w:rsidR="00AC77B4">
        <w:rPr>
          <w:rStyle w:val="normaltextrun"/>
          <w:color w:val="000000"/>
        </w:rPr>
        <w:t xml:space="preserve">   </w:t>
      </w:r>
      <w:r w:rsidR="00A80044">
        <w:rPr>
          <w:rStyle w:val="normaltextrun"/>
          <w:color w:val="000000"/>
        </w:rPr>
        <w:t xml:space="preserve">    </w:t>
      </w:r>
      <w:r w:rsidR="00354AED">
        <w:rPr>
          <w:rStyle w:val="normaltextrun"/>
          <w:color w:val="000000"/>
        </w:rPr>
        <w:t xml:space="preserve">        </w:t>
      </w:r>
      <w:r>
        <w:rPr>
          <w:rStyle w:val="normaltextrun"/>
          <w:color w:val="000000"/>
        </w:rPr>
        <w:t xml:space="preserve">block is located on </w:t>
      </w:r>
      <w:r w:rsidR="000156A6" w:rsidRPr="00C614C9">
        <w:t>John Islip Street</w:t>
      </w:r>
      <w:r w:rsidRPr="00C614C9">
        <w:t xml:space="preserve"> </w:t>
      </w:r>
      <w:r>
        <w:rPr>
          <w:rStyle w:val="normaltextrun"/>
          <w:color w:val="000000"/>
        </w:rPr>
        <w:t xml:space="preserve">and extends into </w:t>
      </w:r>
      <w:r w:rsidR="000156A6">
        <w:rPr>
          <w:rStyle w:val="normaltextrun"/>
          <w:color w:val="000000"/>
        </w:rPr>
        <w:t>Herrick Street</w:t>
      </w:r>
      <w:r>
        <w:rPr>
          <w:rStyle w:val="normaltextrun"/>
          <w:color w:val="000000"/>
        </w:rPr>
        <w:t xml:space="preserve">. The building has two street access that </w:t>
      </w:r>
      <w:r w:rsidR="0022594E">
        <w:rPr>
          <w:rStyle w:val="normaltextrun"/>
          <w:color w:val="000000"/>
        </w:rPr>
        <w:t xml:space="preserve">     </w:t>
      </w:r>
      <w:r>
        <w:rPr>
          <w:rStyle w:val="normaltextrun"/>
          <w:color w:val="000000"/>
        </w:rPr>
        <w:t xml:space="preserve">leads to the courtyard, one from </w:t>
      </w:r>
      <w:r w:rsidR="000156A6">
        <w:rPr>
          <w:rStyle w:val="normaltextrun"/>
          <w:color w:val="000000"/>
        </w:rPr>
        <w:t>John Islip Street</w:t>
      </w:r>
      <w:r>
        <w:rPr>
          <w:rStyle w:val="normaltextrun"/>
          <w:color w:val="000000"/>
        </w:rPr>
        <w:t xml:space="preserve"> and the other is from </w:t>
      </w:r>
      <w:r w:rsidR="000156A6">
        <w:rPr>
          <w:rStyle w:val="normaltextrun"/>
          <w:color w:val="000000"/>
        </w:rPr>
        <w:t>Herrick Street</w:t>
      </w:r>
      <w:r>
        <w:rPr>
          <w:rStyle w:val="normaltextrun"/>
          <w:color w:val="000000"/>
        </w:rPr>
        <w:t>.</w:t>
      </w:r>
      <w:r w:rsidRPr="00582E65">
        <w:t xml:space="preserve"> </w:t>
      </w:r>
      <w:r>
        <w:t>The block is served by two staircases which</w:t>
      </w:r>
      <w:r w:rsidR="00005A85">
        <w:t xml:space="preserve"> exits into the courtyard. T</w:t>
      </w:r>
      <w:r w:rsidR="00005A85" w:rsidRPr="00AD3558">
        <w:t xml:space="preserve">he external walls are </w:t>
      </w:r>
      <w:r w:rsidR="00005A85">
        <w:t>of</w:t>
      </w:r>
      <w:r w:rsidR="00005A85" w:rsidRPr="00AD3558">
        <w:t xml:space="preserve"> solid </w:t>
      </w:r>
      <w:r w:rsidR="00005A85">
        <w:t>brick construction</w:t>
      </w:r>
      <w:r w:rsidR="00005A85" w:rsidRPr="00AD3558">
        <w:t xml:space="preserve">. The roof </w:t>
      </w:r>
      <w:r w:rsidR="00005A85">
        <w:t xml:space="preserve">is </w:t>
      </w:r>
      <w:r w:rsidR="002C7643">
        <w:t xml:space="preserve">  </w:t>
      </w:r>
      <w:r w:rsidR="00005A85" w:rsidRPr="00AD3558">
        <w:t xml:space="preserve">pitched </w:t>
      </w:r>
      <w:r w:rsidR="00005A85">
        <w:t xml:space="preserve">and </w:t>
      </w:r>
      <w:r w:rsidR="00005A85" w:rsidRPr="00AD3558">
        <w:t>covered with tiles together with lead lined dormer windows.</w:t>
      </w:r>
    </w:p>
    <w:p w14:paraId="0221F4D8" w14:textId="77777777" w:rsidR="0022594E" w:rsidRDefault="0022594E" w:rsidP="00E53FF8">
      <w:pPr>
        <w:autoSpaceDE w:val="0"/>
        <w:autoSpaceDN w:val="0"/>
        <w:adjustRightInd w:val="0"/>
        <w:spacing w:after="0"/>
        <w:jc w:val="both"/>
      </w:pPr>
    </w:p>
    <w:p w14:paraId="2B575890" w14:textId="77777777" w:rsidR="0022594E" w:rsidRDefault="0022594E" w:rsidP="0022594E">
      <w:pPr>
        <w:spacing w:after="0"/>
        <w:ind w:left="360"/>
        <w:rPr>
          <w:b/>
        </w:rPr>
      </w:pPr>
      <w:r>
        <w:rPr>
          <w:b/>
        </w:rPr>
        <w:t>Lawrence</w:t>
      </w:r>
      <w:r w:rsidRPr="00301B18">
        <w:rPr>
          <w:b/>
        </w:rPr>
        <w:t xml:space="preserve"> House</w:t>
      </w:r>
    </w:p>
    <w:p w14:paraId="50ED5C43" w14:textId="3E46CF2E" w:rsidR="0022594E" w:rsidRPr="00C614C9" w:rsidRDefault="0022594E" w:rsidP="00615EC4">
      <w:pPr>
        <w:spacing w:after="0"/>
        <w:ind w:left="360"/>
      </w:pPr>
      <w:r w:rsidRPr="00C614C9">
        <w:rPr>
          <w:lang w:val="en-US"/>
        </w:rPr>
        <w:t>La</w:t>
      </w:r>
      <w:r>
        <w:rPr>
          <w:lang w:val="en-US"/>
        </w:rPr>
        <w:t>wrence</w:t>
      </w:r>
      <w:r w:rsidRPr="00C614C9">
        <w:rPr>
          <w:lang w:val="en-US"/>
        </w:rPr>
        <w:t xml:space="preserve"> House</w:t>
      </w:r>
      <w:r w:rsidRPr="00C614C9">
        <w:t xml:space="preserve"> is a five</w:t>
      </w:r>
      <w:r>
        <w:t>-</w:t>
      </w:r>
      <w:r w:rsidRPr="00C614C9">
        <w:t xml:space="preserve"> storey </w:t>
      </w:r>
      <w:r>
        <w:t>residential</w:t>
      </w:r>
      <w:r w:rsidRPr="00C614C9">
        <w:t xml:space="preserve"> block containing </w:t>
      </w:r>
      <w:r>
        <w:t>39</w:t>
      </w:r>
      <w:r w:rsidRPr="00C614C9">
        <w:t xml:space="preserve"> flats, and the date of construction is 1906.  It is located on the junction of </w:t>
      </w:r>
      <w:r w:rsidR="000156A6" w:rsidRPr="00C614C9">
        <w:t>John Islip Street</w:t>
      </w:r>
      <w:r w:rsidRPr="00C614C9">
        <w:t xml:space="preserve"> and </w:t>
      </w:r>
      <w:r w:rsidR="000156A6" w:rsidRPr="00C614C9">
        <w:t>Cureton Street</w:t>
      </w:r>
      <w:r w:rsidRPr="00C614C9">
        <w:t xml:space="preserve">. The building has two </w:t>
      </w:r>
      <w:r>
        <w:rPr>
          <w:rStyle w:val="normaltextrun"/>
          <w:color w:val="000000"/>
        </w:rPr>
        <w:t>street access that leads to the courtyard</w:t>
      </w:r>
      <w:r w:rsidRPr="00C614C9">
        <w:t xml:space="preserve">, one from </w:t>
      </w:r>
      <w:r w:rsidR="000156A6" w:rsidRPr="00C614C9">
        <w:t>John Islip Street</w:t>
      </w:r>
      <w:r w:rsidRPr="00C614C9">
        <w:t xml:space="preserve"> and the other is on </w:t>
      </w:r>
      <w:r w:rsidR="000156A6" w:rsidRPr="00C614C9">
        <w:t>Herrick Street</w:t>
      </w:r>
      <w:r w:rsidRPr="00C614C9">
        <w:t xml:space="preserve">. </w:t>
      </w:r>
      <w:r>
        <w:t xml:space="preserve">The block is served by three staircases which exits into the courtyard. </w:t>
      </w:r>
      <w:r w:rsidRPr="00EE020C">
        <w:t>The external walls are of solid brick construction. The roof is pitched and covered with tiles</w:t>
      </w:r>
      <w:r>
        <w:t xml:space="preserve"> </w:t>
      </w:r>
      <w:r w:rsidRPr="00EE020C">
        <w:t>together with lead lined dormer windows.</w:t>
      </w:r>
    </w:p>
    <w:p w14:paraId="3CF948E9" w14:textId="77777777" w:rsidR="0022594E" w:rsidRDefault="0022594E" w:rsidP="0022594E">
      <w:pPr>
        <w:spacing w:after="0"/>
        <w:ind w:left="360"/>
      </w:pPr>
    </w:p>
    <w:p w14:paraId="426EF2ED" w14:textId="77777777" w:rsidR="0022594E" w:rsidRDefault="0022594E" w:rsidP="0022594E">
      <w:pPr>
        <w:spacing w:after="0"/>
        <w:ind w:left="360"/>
        <w:rPr>
          <w:b/>
        </w:rPr>
      </w:pPr>
      <w:bookmarkStart w:id="1" w:name="_Hlk59634705"/>
      <w:r>
        <w:rPr>
          <w:b/>
        </w:rPr>
        <w:t>Leighton</w:t>
      </w:r>
      <w:r w:rsidRPr="00301B18">
        <w:rPr>
          <w:b/>
        </w:rPr>
        <w:t xml:space="preserve"> House</w:t>
      </w:r>
    </w:p>
    <w:p w14:paraId="356A5799" w14:textId="7767BD6A" w:rsidR="0022594E" w:rsidRDefault="0022594E" w:rsidP="0022594E">
      <w:pPr>
        <w:spacing w:after="0"/>
        <w:ind w:left="360"/>
      </w:pPr>
      <w:r w:rsidRPr="00C614C9">
        <w:rPr>
          <w:lang w:val="en-US"/>
        </w:rPr>
        <w:t>L</w:t>
      </w:r>
      <w:r>
        <w:rPr>
          <w:lang w:val="en-US"/>
        </w:rPr>
        <w:t>eighton</w:t>
      </w:r>
      <w:r w:rsidRPr="00C614C9">
        <w:rPr>
          <w:lang w:val="en-US"/>
        </w:rPr>
        <w:t xml:space="preserve"> House</w:t>
      </w:r>
      <w:r w:rsidRPr="00C614C9">
        <w:t xml:space="preserve"> is a five</w:t>
      </w:r>
      <w:r>
        <w:t>-</w:t>
      </w:r>
      <w:r w:rsidRPr="00C614C9">
        <w:t xml:space="preserve"> storey </w:t>
      </w:r>
      <w:r>
        <w:t>residential</w:t>
      </w:r>
      <w:r w:rsidRPr="00C614C9">
        <w:t xml:space="preserve"> block containing </w:t>
      </w:r>
      <w:r>
        <w:t>15</w:t>
      </w:r>
      <w:r w:rsidRPr="00C614C9">
        <w:t xml:space="preserve"> flats, and the date of construction is 1906.  It is located on the junction of </w:t>
      </w:r>
      <w:r w:rsidR="000156A6" w:rsidRPr="00C614C9">
        <w:t>John Islip Street</w:t>
      </w:r>
      <w:r w:rsidRPr="00C614C9">
        <w:t xml:space="preserve"> and </w:t>
      </w:r>
      <w:r>
        <w:t>Atterbury</w:t>
      </w:r>
      <w:r w:rsidRPr="00C614C9">
        <w:t xml:space="preserve"> street. The building has two </w:t>
      </w:r>
      <w:r>
        <w:t xml:space="preserve">street </w:t>
      </w:r>
      <w:r w:rsidRPr="00C614C9">
        <w:t>access</w:t>
      </w:r>
      <w:r>
        <w:t xml:space="preserve"> that leads </w:t>
      </w:r>
      <w:r w:rsidRPr="00C614C9">
        <w:t xml:space="preserve">to the courtyard, one from </w:t>
      </w:r>
      <w:r w:rsidR="000156A6" w:rsidRPr="00C614C9">
        <w:t>John Islip Street</w:t>
      </w:r>
      <w:r w:rsidRPr="00C614C9">
        <w:t xml:space="preserve"> and the other is on </w:t>
      </w:r>
      <w:proofErr w:type="gramStart"/>
      <w:r w:rsidRPr="00C614C9">
        <w:t>Herrick street</w:t>
      </w:r>
      <w:proofErr w:type="gramEnd"/>
      <w:r w:rsidRPr="00C614C9">
        <w:t xml:space="preserve">. </w:t>
      </w:r>
      <w:r>
        <w:t xml:space="preserve">The block is served by a single staircase which exits into the courtyard. </w:t>
      </w:r>
      <w:r w:rsidRPr="00EE020C">
        <w:t xml:space="preserve">The external walls are of solid brick construction. The roof is pitched and covered with tiles together with lead lined dormer windows. </w:t>
      </w:r>
    </w:p>
    <w:bookmarkEnd w:id="1"/>
    <w:p w14:paraId="4BAF58D4" w14:textId="77777777" w:rsidR="0022594E" w:rsidRDefault="0022594E" w:rsidP="0022594E">
      <w:pPr>
        <w:spacing w:after="0"/>
        <w:ind w:left="360"/>
      </w:pPr>
    </w:p>
    <w:p w14:paraId="20EFAB76" w14:textId="77777777" w:rsidR="0022594E" w:rsidRDefault="0022594E" w:rsidP="0022594E">
      <w:pPr>
        <w:spacing w:after="0"/>
        <w:ind w:left="360"/>
        <w:rPr>
          <w:b/>
        </w:rPr>
      </w:pPr>
      <w:r>
        <w:rPr>
          <w:b/>
        </w:rPr>
        <w:t>Rossetti</w:t>
      </w:r>
      <w:r w:rsidRPr="00301B18">
        <w:rPr>
          <w:b/>
        </w:rPr>
        <w:t xml:space="preserve"> House</w:t>
      </w:r>
    </w:p>
    <w:p w14:paraId="25919DAB" w14:textId="4B0D28F1" w:rsidR="0022594E" w:rsidRDefault="0022594E" w:rsidP="0022594E">
      <w:pPr>
        <w:spacing w:after="0"/>
        <w:ind w:left="360"/>
      </w:pPr>
      <w:r>
        <w:rPr>
          <w:lang w:val="en-US"/>
        </w:rPr>
        <w:t>Rossetti</w:t>
      </w:r>
      <w:r w:rsidRPr="00C614C9">
        <w:rPr>
          <w:lang w:val="en-US"/>
        </w:rPr>
        <w:t xml:space="preserve"> House</w:t>
      </w:r>
      <w:r w:rsidRPr="00C614C9">
        <w:t xml:space="preserve"> is a five</w:t>
      </w:r>
      <w:r>
        <w:t>-</w:t>
      </w:r>
      <w:r w:rsidRPr="00C614C9">
        <w:t xml:space="preserve"> storey </w:t>
      </w:r>
      <w:r>
        <w:t>residential</w:t>
      </w:r>
      <w:r w:rsidRPr="00C614C9">
        <w:t xml:space="preserve"> block containing </w:t>
      </w:r>
      <w:r>
        <w:t>30</w:t>
      </w:r>
      <w:r w:rsidRPr="00C614C9">
        <w:t xml:space="preserve"> flats, and the date of construction is 1906.  It is located on the junction of </w:t>
      </w:r>
      <w:r>
        <w:t xml:space="preserve">St </w:t>
      </w:r>
      <w:proofErr w:type="spellStart"/>
      <w:r>
        <w:t>Oswulf</w:t>
      </w:r>
      <w:proofErr w:type="spellEnd"/>
      <w:r w:rsidRPr="00C614C9">
        <w:t xml:space="preserve"> Street and </w:t>
      </w:r>
      <w:r w:rsidR="000156A6">
        <w:t>Erasmus</w:t>
      </w:r>
      <w:r w:rsidR="000156A6" w:rsidRPr="00C614C9">
        <w:t xml:space="preserve"> Street</w:t>
      </w:r>
      <w:r w:rsidRPr="00C614C9">
        <w:t>. The building has two</w:t>
      </w:r>
      <w:r>
        <w:t xml:space="preserve"> street</w:t>
      </w:r>
      <w:r w:rsidRPr="00C614C9">
        <w:t xml:space="preserve"> access</w:t>
      </w:r>
      <w:r>
        <w:t xml:space="preserve"> that leads </w:t>
      </w:r>
      <w:r w:rsidRPr="00C614C9">
        <w:t>to the courtyard, one from John Islip Street and the other is on Herrick Street.</w:t>
      </w:r>
      <w:r>
        <w:t xml:space="preserve"> The block is served by three staircases which exits into the courtyard.</w:t>
      </w:r>
      <w:r w:rsidRPr="00C614C9">
        <w:t xml:space="preserve"> </w:t>
      </w:r>
      <w:r w:rsidRPr="00EE020C">
        <w:t xml:space="preserve">The external walls </w:t>
      </w:r>
      <w:r>
        <w:t xml:space="preserve">of the first four stories </w:t>
      </w:r>
      <w:r w:rsidRPr="00EE020C">
        <w:t xml:space="preserve">are </w:t>
      </w:r>
      <w:r>
        <w:t xml:space="preserve">predominantly </w:t>
      </w:r>
      <w:r w:rsidRPr="00EE020C">
        <w:t>of solid brick construction</w:t>
      </w:r>
      <w:r>
        <w:t xml:space="preserve"> and the top floor of solid painted render. </w:t>
      </w:r>
      <w:r w:rsidRPr="00EE020C">
        <w:t xml:space="preserve">The roof is pitched and covered with tiles. </w:t>
      </w:r>
    </w:p>
    <w:p w14:paraId="5E5A6DC1" w14:textId="77777777" w:rsidR="0022594E" w:rsidRDefault="0022594E" w:rsidP="0022594E">
      <w:pPr>
        <w:spacing w:after="0"/>
        <w:ind w:left="360"/>
      </w:pPr>
    </w:p>
    <w:p w14:paraId="4E316DA3" w14:textId="77777777" w:rsidR="0022594E" w:rsidRDefault="0022594E" w:rsidP="0022594E">
      <w:pPr>
        <w:spacing w:after="0"/>
        <w:ind w:left="360"/>
        <w:rPr>
          <w:b/>
        </w:rPr>
      </w:pPr>
      <w:r>
        <w:rPr>
          <w:b/>
        </w:rPr>
        <w:t>Ruskin</w:t>
      </w:r>
      <w:r w:rsidRPr="00301B18">
        <w:rPr>
          <w:b/>
        </w:rPr>
        <w:t xml:space="preserve"> House</w:t>
      </w:r>
    </w:p>
    <w:p w14:paraId="5947EEF7" w14:textId="77777777" w:rsidR="0022594E" w:rsidRDefault="0022594E" w:rsidP="0022594E">
      <w:pPr>
        <w:spacing w:after="0"/>
        <w:ind w:left="360"/>
      </w:pPr>
      <w:r>
        <w:rPr>
          <w:lang w:val="en-US"/>
        </w:rPr>
        <w:t>Ruskin</w:t>
      </w:r>
      <w:r w:rsidRPr="00C614C9">
        <w:rPr>
          <w:lang w:val="en-US"/>
        </w:rPr>
        <w:t xml:space="preserve"> House</w:t>
      </w:r>
      <w:r w:rsidRPr="00C614C9">
        <w:t xml:space="preserve"> is a</w:t>
      </w:r>
      <w:r>
        <w:t xml:space="preserve"> large</w:t>
      </w:r>
      <w:r w:rsidRPr="00C614C9">
        <w:t xml:space="preserve"> five storey </w:t>
      </w:r>
      <w:r>
        <w:t>residential</w:t>
      </w:r>
      <w:r w:rsidRPr="00C614C9">
        <w:t xml:space="preserve"> block containing </w:t>
      </w:r>
      <w:r>
        <w:t>55</w:t>
      </w:r>
      <w:r w:rsidRPr="00C614C9">
        <w:t xml:space="preserve"> flats, and the date of construction is 1906.  It is located on the junction of </w:t>
      </w:r>
      <w:r>
        <w:t xml:space="preserve">St </w:t>
      </w:r>
      <w:proofErr w:type="spellStart"/>
      <w:r>
        <w:t>Oswulf</w:t>
      </w:r>
      <w:proofErr w:type="spellEnd"/>
      <w:r w:rsidRPr="00C614C9">
        <w:t xml:space="preserve"> Street and Herrick Street. The building has two </w:t>
      </w:r>
      <w:r>
        <w:t xml:space="preserve">street </w:t>
      </w:r>
      <w:r w:rsidRPr="00C614C9">
        <w:t>access</w:t>
      </w:r>
      <w:r>
        <w:t xml:space="preserve"> that leads </w:t>
      </w:r>
      <w:r w:rsidRPr="00C614C9">
        <w:t xml:space="preserve">to the courtyard, one from </w:t>
      </w:r>
      <w:r>
        <w:t xml:space="preserve">St </w:t>
      </w:r>
      <w:proofErr w:type="spellStart"/>
      <w:r>
        <w:t>Oswulf</w:t>
      </w:r>
      <w:proofErr w:type="spellEnd"/>
      <w:r w:rsidRPr="00C614C9">
        <w:t xml:space="preserve"> Street and the other is on </w:t>
      </w:r>
      <w:r>
        <w:t>Erasmus</w:t>
      </w:r>
      <w:r w:rsidRPr="00C614C9">
        <w:t xml:space="preserve"> Street. </w:t>
      </w:r>
      <w:r>
        <w:t>The block is served by four staircases which exits into the courtyard.</w:t>
      </w:r>
      <w:r w:rsidRPr="00EE020C">
        <w:t xml:space="preserve"> The external walls are of solid brick construction.</w:t>
      </w:r>
      <w:r>
        <w:t xml:space="preserve"> </w:t>
      </w:r>
      <w:r w:rsidRPr="00EE020C">
        <w:t xml:space="preserve">The roof is pitched and covered with tiles together with lead lined dormer windows. </w:t>
      </w:r>
    </w:p>
    <w:p w14:paraId="37A75106" w14:textId="77777777" w:rsidR="0022594E" w:rsidRDefault="0022594E" w:rsidP="0022594E">
      <w:pPr>
        <w:spacing w:after="0"/>
        <w:ind w:left="360"/>
      </w:pPr>
    </w:p>
    <w:p w14:paraId="28DC1E1C" w14:textId="77777777" w:rsidR="0022594E" w:rsidRDefault="0022594E" w:rsidP="0022594E">
      <w:pPr>
        <w:spacing w:after="0"/>
        <w:ind w:left="360"/>
        <w:rPr>
          <w:b/>
        </w:rPr>
      </w:pPr>
      <w:r>
        <w:rPr>
          <w:b/>
        </w:rPr>
        <w:t>Stubbs</w:t>
      </w:r>
      <w:r w:rsidRPr="00301B18">
        <w:rPr>
          <w:b/>
        </w:rPr>
        <w:t xml:space="preserve"> House</w:t>
      </w:r>
    </w:p>
    <w:p w14:paraId="1F7BE43A" w14:textId="12BFA483" w:rsidR="0022594E" w:rsidRDefault="0022594E" w:rsidP="0022594E">
      <w:pPr>
        <w:spacing w:after="0"/>
        <w:ind w:left="360"/>
      </w:pPr>
      <w:r>
        <w:rPr>
          <w:lang w:val="en-US"/>
        </w:rPr>
        <w:t>Stubbs</w:t>
      </w:r>
      <w:r w:rsidRPr="00C614C9">
        <w:rPr>
          <w:lang w:val="en-US"/>
        </w:rPr>
        <w:t xml:space="preserve"> House</w:t>
      </w:r>
      <w:r w:rsidRPr="00C614C9">
        <w:t xml:space="preserve"> is a five-storey </w:t>
      </w:r>
      <w:r>
        <w:t>residential</w:t>
      </w:r>
      <w:r w:rsidRPr="00C614C9">
        <w:t xml:space="preserve"> block containing </w:t>
      </w:r>
      <w:r>
        <w:t>30</w:t>
      </w:r>
      <w:r w:rsidRPr="00C614C9">
        <w:t xml:space="preserve"> flats, and the date of construction is 1906.  It is located on the junction of </w:t>
      </w:r>
      <w:r>
        <w:t xml:space="preserve">St </w:t>
      </w:r>
      <w:proofErr w:type="spellStart"/>
      <w:r>
        <w:t>Oswulf</w:t>
      </w:r>
      <w:proofErr w:type="spellEnd"/>
      <w:r w:rsidRPr="00C614C9">
        <w:t xml:space="preserve"> Street and </w:t>
      </w:r>
      <w:r>
        <w:t>Erasmus</w:t>
      </w:r>
      <w:r w:rsidRPr="00C614C9">
        <w:t xml:space="preserve"> Street. The building has two </w:t>
      </w:r>
      <w:r>
        <w:t xml:space="preserve">street </w:t>
      </w:r>
      <w:r w:rsidRPr="00C614C9">
        <w:t>access</w:t>
      </w:r>
      <w:r>
        <w:t xml:space="preserve"> that leads to</w:t>
      </w:r>
      <w:r w:rsidRPr="00C614C9">
        <w:t xml:space="preserve"> the courtyard, one from </w:t>
      </w:r>
      <w:r>
        <w:t xml:space="preserve">St </w:t>
      </w:r>
      <w:proofErr w:type="spellStart"/>
      <w:r>
        <w:t>Oswulf</w:t>
      </w:r>
      <w:proofErr w:type="spellEnd"/>
      <w:r w:rsidRPr="00C614C9">
        <w:t xml:space="preserve"> Street and the other is on </w:t>
      </w:r>
      <w:r>
        <w:t>Erasmus</w:t>
      </w:r>
      <w:r w:rsidRPr="00C614C9">
        <w:t xml:space="preserve"> Street. </w:t>
      </w:r>
      <w:r>
        <w:t>The block is served by three staircases which exits into the courtyard.</w:t>
      </w:r>
      <w:r w:rsidRPr="00EE020C">
        <w:t xml:space="preserve"> The external walls </w:t>
      </w:r>
      <w:r>
        <w:t xml:space="preserve">of the first four stories </w:t>
      </w:r>
      <w:r w:rsidRPr="00EE020C">
        <w:t xml:space="preserve">are </w:t>
      </w:r>
      <w:r>
        <w:t xml:space="preserve">predominantly </w:t>
      </w:r>
      <w:r w:rsidRPr="00EE020C">
        <w:t>of solid brick construction</w:t>
      </w:r>
      <w:r>
        <w:t xml:space="preserve"> and the top floor of solid painted render. </w:t>
      </w:r>
      <w:r w:rsidRPr="00EE020C">
        <w:t>The roof is pitched and covered with tiles.</w:t>
      </w:r>
      <w:r w:rsidR="00FE1793">
        <w:t xml:space="preserve">  </w:t>
      </w:r>
    </w:p>
    <w:p w14:paraId="53066233" w14:textId="77777777" w:rsidR="00FE1793" w:rsidRDefault="00FE1793" w:rsidP="0022594E">
      <w:pPr>
        <w:spacing w:after="0"/>
        <w:ind w:left="360"/>
      </w:pPr>
    </w:p>
    <w:p w14:paraId="3B92A16C" w14:textId="77777777" w:rsidR="00FE1793" w:rsidRDefault="00FE1793" w:rsidP="00FE1793">
      <w:pPr>
        <w:spacing w:after="0"/>
        <w:ind w:left="360"/>
      </w:pPr>
    </w:p>
    <w:p w14:paraId="03478448" w14:textId="77777777" w:rsidR="00FE1793" w:rsidRDefault="00FE1793" w:rsidP="00FE1793">
      <w:pPr>
        <w:spacing w:after="0"/>
        <w:ind w:left="360"/>
        <w:rPr>
          <w:b/>
        </w:rPr>
      </w:pPr>
      <w:r>
        <w:rPr>
          <w:b/>
        </w:rPr>
        <w:t>Turner</w:t>
      </w:r>
      <w:r w:rsidRPr="00301B18">
        <w:rPr>
          <w:b/>
        </w:rPr>
        <w:t xml:space="preserve"> House</w:t>
      </w:r>
    </w:p>
    <w:p w14:paraId="0335A1F3" w14:textId="69AA72AE" w:rsidR="00FE1793" w:rsidRDefault="00FE1793" w:rsidP="00FE1793">
      <w:pPr>
        <w:spacing w:after="0"/>
        <w:ind w:left="360"/>
      </w:pPr>
      <w:r>
        <w:rPr>
          <w:lang w:val="en-US"/>
        </w:rPr>
        <w:t>Turner</w:t>
      </w:r>
      <w:r w:rsidRPr="00C614C9">
        <w:rPr>
          <w:lang w:val="en-US"/>
        </w:rPr>
        <w:t xml:space="preserve"> House</w:t>
      </w:r>
      <w:r w:rsidRPr="00C614C9">
        <w:t xml:space="preserve"> is a </w:t>
      </w:r>
      <w:r>
        <w:t xml:space="preserve">large </w:t>
      </w:r>
      <w:r w:rsidRPr="00C614C9">
        <w:t xml:space="preserve">five storey </w:t>
      </w:r>
      <w:r>
        <w:t>residential</w:t>
      </w:r>
      <w:r w:rsidRPr="00C614C9">
        <w:t xml:space="preserve"> block containing </w:t>
      </w:r>
      <w:r>
        <w:t>60</w:t>
      </w:r>
      <w:r w:rsidRPr="00C614C9">
        <w:t xml:space="preserve"> flats, and the date of construction is 1906.  It is located on the junction of </w:t>
      </w:r>
      <w:r>
        <w:t xml:space="preserve">St </w:t>
      </w:r>
      <w:proofErr w:type="spellStart"/>
      <w:r>
        <w:t>Oswulf</w:t>
      </w:r>
      <w:proofErr w:type="spellEnd"/>
      <w:r w:rsidRPr="00C614C9">
        <w:t xml:space="preserve"> Street and </w:t>
      </w:r>
      <w:r>
        <w:t>Herrick</w:t>
      </w:r>
      <w:r w:rsidRPr="00C614C9">
        <w:t xml:space="preserve"> Street. The building has two </w:t>
      </w:r>
      <w:r>
        <w:t xml:space="preserve">street </w:t>
      </w:r>
      <w:r w:rsidRPr="00C614C9">
        <w:t>access</w:t>
      </w:r>
      <w:r>
        <w:t xml:space="preserve"> that leads to</w:t>
      </w:r>
      <w:r w:rsidRPr="00C614C9">
        <w:t xml:space="preserve"> the courtyard, one from </w:t>
      </w:r>
      <w:r>
        <w:t xml:space="preserve">St </w:t>
      </w:r>
      <w:proofErr w:type="spellStart"/>
      <w:r>
        <w:t>Oswulf</w:t>
      </w:r>
      <w:proofErr w:type="spellEnd"/>
      <w:r w:rsidRPr="00C614C9">
        <w:t xml:space="preserve"> Street and the other is on </w:t>
      </w:r>
      <w:r>
        <w:t>Erasmus</w:t>
      </w:r>
      <w:r w:rsidRPr="00C614C9">
        <w:t xml:space="preserve"> Street. </w:t>
      </w:r>
      <w:r>
        <w:t>The block is served by four staircases which exits into the courtyard.</w:t>
      </w:r>
      <w:r w:rsidRPr="00EE020C">
        <w:t xml:space="preserve"> The external walls are of solid brick construction.</w:t>
      </w:r>
      <w:r>
        <w:t xml:space="preserve"> </w:t>
      </w:r>
      <w:r w:rsidRPr="00EE020C">
        <w:t>The roof is pitched and covered with tiles together with lead lined dormer windows.</w:t>
      </w:r>
    </w:p>
    <w:p w14:paraId="765B65A5" w14:textId="77777777" w:rsidR="0022594E" w:rsidRDefault="0022594E" w:rsidP="00E53FF8">
      <w:pPr>
        <w:autoSpaceDE w:val="0"/>
        <w:autoSpaceDN w:val="0"/>
        <w:adjustRightInd w:val="0"/>
        <w:spacing w:after="0"/>
        <w:jc w:val="both"/>
        <w:rPr>
          <w:rFonts w:ascii="Arial" w:hAnsi="Arial" w:cs="Arial"/>
        </w:rPr>
      </w:pPr>
    </w:p>
    <w:p w14:paraId="03156C2A" w14:textId="77777777" w:rsidR="0080301A" w:rsidRDefault="0080301A" w:rsidP="0080301A">
      <w:pPr>
        <w:autoSpaceDE w:val="0"/>
        <w:autoSpaceDN w:val="0"/>
        <w:adjustRightInd w:val="0"/>
        <w:spacing w:after="0"/>
        <w:jc w:val="both"/>
        <w:rPr>
          <w:rFonts w:ascii="Arial" w:hAnsi="Arial" w:cs="Arial"/>
        </w:rPr>
      </w:pPr>
    </w:p>
    <w:p w14:paraId="4A5E83B0" w14:textId="4E2457D4" w:rsidR="0080301A" w:rsidRDefault="0080301A" w:rsidP="0080301A">
      <w:pPr>
        <w:autoSpaceDE w:val="0"/>
        <w:autoSpaceDN w:val="0"/>
        <w:adjustRightInd w:val="0"/>
        <w:spacing w:after="0"/>
        <w:jc w:val="both"/>
        <w:rPr>
          <w:rFonts w:ascii="Arial" w:hAnsi="Arial" w:cs="Arial"/>
        </w:rPr>
      </w:pPr>
    </w:p>
    <w:p w14:paraId="610C9DE4" w14:textId="77777777" w:rsidR="00A344DF" w:rsidRPr="00E0695C" w:rsidRDefault="00A344DF" w:rsidP="002C7643">
      <w:pPr>
        <w:rPr>
          <w:rFonts w:ascii="Arial" w:hAnsi="Arial" w:cs="Arial"/>
        </w:rPr>
      </w:pPr>
    </w:p>
    <w:p w14:paraId="7D6211F1" w14:textId="77777777" w:rsidR="00C80A26" w:rsidRDefault="00C80A26" w:rsidP="009201FF">
      <w:pPr>
        <w:pStyle w:val="ListParagraph"/>
        <w:numPr>
          <w:ilvl w:val="0"/>
          <w:numId w:val="2"/>
        </w:numPr>
        <w:tabs>
          <w:tab w:val="left" w:pos="2445"/>
        </w:tabs>
        <w:rPr>
          <w:rFonts w:ascii="Arial" w:hAnsi="Arial" w:cs="Arial"/>
          <w:b/>
          <w:color w:val="005293"/>
          <w:sz w:val="24"/>
          <w:szCs w:val="24"/>
        </w:rPr>
      </w:pPr>
      <w:r w:rsidRPr="00D1640A">
        <w:rPr>
          <w:rFonts w:ascii="Arial" w:hAnsi="Arial" w:cs="Arial"/>
          <w:b/>
          <w:color w:val="005293"/>
          <w:sz w:val="24"/>
          <w:szCs w:val="24"/>
        </w:rPr>
        <w:t>Scope</w:t>
      </w:r>
      <w:r w:rsidRPr="00D078CE">
        <w:rPr>
          <w:rFonts w:ascii="Arial" w:hAnsi="Arial" w:cs="Arial"/>
          <w:b/>
          <w:color w:val="005293"/>
          <w:sz w:val="24"/>
          <w:szCs w:val="24"/>
        </w:rPr>
        <w:t xml:space="preserve"> of Works</w:t>
      </w:r>
    </w:p>
    <w:p w14:paraId="0F8BF185" w14:textId="77777777" w:rsidR="00774D54" w:rsidRPr="001C6BDE" w:rsidRDefault="00774D54" w:rsidP="00774D54">
      <w:pPr>
        <w:tabs>
          <w:tab w:val="left" w:pos="2445"/>
        </w:tabs>
        <w:spacing w:after="0"/>
        <w:rPr>
          <w:rFonts w:ascii="Arial" w:hAnsi="Arial" w:cs="Arial"/>
        </w:rPr>
      </w:pPr>
      <w:r w:rsidRPr="00FE2778">
        <w:rPr>
          <w:rFonts w:ascii="Arial" w:hAnsi="Arial" w:cs="Arial"/>
        </w:rPr>
        <w:t>The scope of works identified in the Client Brief and UL observations are tabled below:</w:t>
      </w:r>
    </w:p>
    <w:p w14:paraId="7D6211F5" w14:textId="6297480D" w:rsidR="008A7752" w:rsidRDefault="008A7752" w:rsidP="008A7752">
      <w:pPr>
        <w:pStyle w:val="ListParagraph"/>
        <w:tabs>
          <w:tab w:val="left" w:pos="2445"/>
        </w:tabs>
        <w:spacing w:after="0"/>
        <w:ind w:left="709" w:hanging="709"/>
        <w:contextualSpacing w:val="0"/>
        <w:rPr>
          <w:rFonts w:ascii="Arial" w:hAnsi="Arial" w:cs="Arial"/>
        </w:rPr>
      </w:pPr>
    </w:p>
    <w:p w14:paraId="2C882393" w14:textId="77777777" w:rsidR="00373972" w:rsidRPr="00E12F6F" w:rsidRDefault="00373972" w:rsidP="00373972">
      <w:pPr>
        <w:pStyle w:val="ListParagraph"/>
        <w:numPr>
          <w:ilvl w:val="0"/>
          <w:numId w:val="2"/>
        </w:numPr>
        <w:tabs>
          <w:tab w:val="left" w:pos="2445"/>
        </w:tabs>
        <w:rPr>
          <w:rFonts w:ascii="Arial" w:hAnsi="Arial" w:cs="Arial"/>
          <w:b/>
          <w:color w:val="005293"/>
          <w:sz w:val="24"/>
          <w:szCs w:val="24"/>
        </w:rPr>
      </w:pPr>
      <w:r w:rsidRPr="00E12F6F">
        <w:rPr>
          <w:rFonts w:ascii="Arial" w:hAnsi="Arial" w:cs="Arial"/>
          <w:b/>
          <w:color w:val="005293"/>
          <w:sz w:val="24"/>
          <w:szCs w:val="24"/>
        </w:rPr>
        <w:t>Design Strategy</w:t>
      </w:r>
    </w:p>
    <w:p w14:paraId="7DC99C6F" w14:textId="57A3C4F7" w:rsidR="00373972" w:rsidRPr="00373972" w:rsidRDefault="00373972" w:rsidP="00373972">
      <w:pPr>
        <w:tabs>
          <w:tab w:val="left" w:pos="2445"/>
        </w:tabs>
        <w:spacing w:after="0"/>
        <w:rPr>
          <w:rFonts w:ascii="Arial" w:hAnsi="Arial" w:cs="Arial"/>
        </w:rPr>
      </w:pPr>
      <w:r w:rsidRPr="00373972">
        <w:rPr>
          <w:rFonts w:ascii="Arial" w:hAnsi="Arial" w:cs="Arial"/>
        </w:rPr>
        <w:t xml:space="preserve">We set out below our design strategy for the </w:t>
      </w:r>
      <w:r w:rsidR="009B7972" w:rsidRPr="00373972">
        <w:rPr>
          <w:rFonts w:ascii="Arial" w:hAnsi="Arial" w:cs="Arial"/>
        </w:rPr>
        <w:t>tasks</w:t>
      </w:r>
      <w:r w:rsidRPr="00373972">
        <w:rPr>
          <w:rFonts w:ascii="Arial" w:hAnsi="Arial" w:cs="Arial"/>
        </w:rPr>
        <w:t xml:space="preserve"> and services required to fulfil the description of works detailed in the Client Brief. We have identified the necessary services to develop the detailed design, prepare documentation to demonstrate competitive pricing, submit applications to obtain statutory consents, all as required to create our Project Proposals Document following receipt of a Pre-commencement Order.</w:t>
      </w:r>
    </w:p>
    <w:p w14:paraId="60B3FC6D" w14:textId="73E7DC67" w:rsidR="008779E9" w:rsidRDefault="008779E9" w:rsidP="008A7752">
      <w:pPr>
        <w:pStyle w:val="ListParagraph"/>
        <w:tabs>
          <w:tab w:val="left" w:pos="2445"/>
        </w:tabs>
        <w:spacing w:after="0"/>
        <w:ind w:left="709" w:hanging="709"/>
        <w:contextualSpacing w:val="0"/>
        <w:rPr>
          <w:rFonts w:ascii="Arial" w:hAnsi="Arial" w:cs="Arial"/>
        </w:rPr>
      </w:pPr>
    </w:p>
    <w:p w14:paraId="20FF5075" w14:textId="68D9D4E1" w:rsidR="008779E9" w:rsidRDefault="003F754B" w:rsidP="008A7752">
      <w:pPr>
        <w:pStyle w:val="ListParagraph"/>
        <w:tabs>
          <w:tab w:val="left" w:pos="2445"/>
        </w:tabs>
        <w:spacing w:after="0"/>
        <w:ind w:left="709" w:hanging="709"/>
        <w:contextualSpacing w:val="0"/>
        <w:rPr>
          <w:rFonts w:ascii="Arial" w:hAnsi="Arial" w:cs="Arial"/>
        </w:rPr>
      </w:pPr>
      <w:r>
        <w:rPr>
          <w:noProof/>
        </w:rPr>
        <w:drawing>
          <wp:inline distT="0" distB="0" distL="0" distR="0" wp14:anchorId="07C8BA12" wp14:editId="3A970175">
            <wp:extent cx="5731510" cy="2448560"/>
            <wp:effectExtent l="0" t="0" r="2540" b="889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stretch>
                      <a:fillRect/>
                    </a:stretch>
                  </pic:blipFill>
                  <pic:spPr>
                    <a:xfrm>
                      <a:off x="0" y="0"/>
                      <a:ext cx="5731510" cy="2448560"/>
                    </a:xfrm>
                    <a:prstGeom prst="rect">
                      <a:avLst/>
                    </a:prstGeom>
                  </pic:spPr>
                </pic:pic>
              </a:graphicData>
            </a:graphic>
          </wp:inline>
        </w:drawing>
      </w:r>
    </w:p>
    <w:p w14:paraId="0CA2FDC0" w14:textId="63ED636C" w:rsidR="008779E9" w:rsidRDefault="008779E9" w:rsidP="008A7752">
      <w:pPr>
        <w:pStyle w:val="ListParagraph"/>
        <w:tabs>
          <w:tab w:val="left" w:pos="2445"/>
        </w:tabs>
        <w:spacing w:after="0"/>
        <w:ind w:left="709" w:hanging="709"/>
        <w:contextualSpacing w:val="0"/>
        <w:rPr>
          <w:rFonts w:ascii="Arial" w:hAnsi="Arial" w:cs="Arial"/>
        </w:rPr>
      </w:pPr>
    </w:p>
    <w:p w14:paraId="250C1AAD" w14:textId="5C681CA9" w:rsidR="008779E9" w:rsidRDefault="008779E9" w:rsidP="008A7752">
      <w:pPr>
        <w:pStyle w:val="ListParagraph"/>
        <w:tabs>
          <w:tab w:val="left" w:pos="2445"/>
        </w:tabs>
        <w:spacing w:after="0"/>
        <w:ind w:left="709" w:hanging="709"/>
        <w:contextualSpacing w:val="0"/>
        <w:rPr>
          <w:rFonts w:ascii="Arial" w:hAnsi="Arial" w:cs="Arial"/>
        </w:rPr>
      </w:pPr>
    </w:p>
    <w:p w14:paraId="212079FB" w14:textId="77777777" w:rsidR="008779E9" w:rsidRDefault="008779E9" w:rsidP="008A7752">
      <w:pPr>
        <w:pStyle w:val="ListParagraph"/>
        <w:tabs>
          <w:tab w:val="left" w:pos="2445"/>
        </w:tabs>
        <w:spacing w:after="0"/>
        <w:ind w:left="709" w:hanging="709"/>
        <w:contextualSpacing w:val="0"/>
        <w:rPr>
          <w:rFonts w:ascii="Arial" w:hAnsi="Arial" w:cs="Arial"/>
        </w:rPr>
      </w:pPr>
    </w:p>
    <w:tbl>
      <w:tblPr>
        <w:tblpPr w:leftFromText="180" w:rightFromText="180" w:bottomFromText="200" w:vertAnchor="text" w:horzAnchor="page" w:tblpXSpec="center" w:tblpY="-1439"/>
        <w:tblW w:w="10910" w:type="dxa"/>
        <w:tblLayout w:type="fixed"/>
        <w:tblLook w:val="04A0" w:firstRow="1" w:lastRow="0" w:firstColumn="1" w:lastColumn="0" w:noHBand="0" w:noVBand="1"/>
      </w:tblPr>
      <w:tblGrid>
        <w:gridCol w:w="1413"/>
        <w:gridCol w:w="992"/>
        <w:gridCol w:w="1276"/>
        <w:gridCol w:w="1276"/>
        <w:gridCol w:w="992"/>
        <w:gridCol w:w="3964"/>
        <w:gridCol w:w="997"/>
      </w:tblGrid>
      <w:tr w:rsidR="003C491B" w14:paraId="301E832C"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374C80" w:themeFill="accent1" w:themeFillShade="BF"/>
            <w:vAlign w:val="center"/>
            <w:hideMark/>
          </w:tcPr>
          <w:p w14:paraId="3552627C"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lastRenderedPageBreak/>
              <w:t>Element</w:t>
            </w:r>
          </w:p>
        </w:tc>
        <w:tc>
          <w:tcPr>
            <w:tcW w:w="992" w:type="dxa"/>
            <w:tcBorders>
              <w:top w:val="nil"/>
              <w:left w:val="nil"/>
              <w:bottom w:val="single" w:sz="4" w:space="0" w:color="auto"/>
              <w:right w:val="single" w:sz="4" w:space="0" w:color="auto"/>
            </w:tcBorders>
            <w:shd w:val="clear" w:color="auto" w:fill="374C80" w:themeFill="accent1" w:themeFillShade="BF"/>
            <w:vAlign w:val="center"/>
            <w:hideMark/>
          </w:tcPr>
          <w:p w14:paraId="3498EE70"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Design Process</w:t>
            </w:r>
          </w:p>
        </w:tc>
        <w:tc>
          <w:tcPr>
            <w:tcW w:w="1276" w:type="dxa"/>
            <w:tcBorders>
              <w:top w:val="nil"/>
              <w:left w:val="nil"/>
              <w:bottom w:val="single" w:sz="4" w:space="0" w:color="auto"/>
              <w:right w:val="single" w:sz="4" w:space="0" w:color="auto"/>
            </w:tcBorders>
            <w:shd w:val="clear" w:color="auto" w:fill="374C80" w:themeFill="accent1" w:themeFillShade="BF"/>
            <w:vAlign w:val="center"/>
            <w:hideMark/>
          </w:tcPr>
          <w:p w14:paraId="6A000BC9"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Item</w:t>
            </w:r>
          </w:p>
        </w:tc>
        <w:tc>
          <w:tcPr>
            <w:tcW w:w="1276" w:type="dxa"/>
            <w:tcBorders>
              <w:top w:val="nil"/>
              <w:left w:val="nil"/>
              <w:bottom w:val="single" w:sz="4" w:space="0" w:color="auto"/>
              <w:right w:val="single" w:sz="4" w:space="0" w:color="auto"/>
            </w:tcBorders>
            <w:shd w:val="clear" w:color="auto" w:fill="374C80" w:themeFill="accent1" w:themeFillShade="BF"/>
            <w:vAlign w:val="center"/>
            <w:hideMark/>
          </w:tcPr>
          <w:p w14:paraId="1ED11AB4"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Discipline/</w:t>
            </w:r>
          </w:p>
          <w:p w14:paraId="56FA2875"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Responsibility</w:t>
            </w:r>
          </w:p>
        </w:tc>
        <w:tc>
          <w:tcPr>
            <w:tcW w:w="992" w:type="dxa"/>
            <w:tcBorders>
              <w:top w:val="nil"/>
              <w:left w:val="nil"/>
              <w:bottom w:val="single" w:sz="4" w:space="0" w:color="auto"/>
              <w:right w:val="single" w:sz="4" w:space="0" w:color="auto"/>
            </w:tcBorders>
            <w:shd w:val="clear" w:color="auto" w:fill="374C80" w:themeFill="accent1" w:themeFillShade="BF"/>
            <w:vAlign w:val="center"/>
            <w:hideMark/>
          </w:tcPr>
          <w:p w14:paraId="55EEEBC4"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Level of Detail Currently</w:t>
            </w:r>
          </w:p>
        </w:tc>
        <w:tc>
          <w:tcPr>
            <w:tcW w:w="3964" w:type="dxa"/>
            <w:tcBorders>
              <w:top w:val="nil"/>
              <w:left w:val="nil"/>
              <w:bottom w:val="single" w:sz="4" w:space="0" w:color="auto"/>
              <w:right w:val="single" w:sz="4" w:space="0" w:color="auto"/>
            </w:tcBorders>
            <w:shd w:val="clear" w:color="auto" w:fill="374C80" w:themeFill="accent1" w:themeFillShade="BF"/>
            <w:vAlign w:val="center"/>
            <w:hideMark/>
          </w:tcPr>
          <w:p w14:paraId="49D7A12F"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 xml:space="preserve">Level of information </w:t>
            </w:r>
            <w:proofErr w:type="gramStart"/>
            <w:r>
              <w:rPr>
                <w:rFonts w:ascii="Arial" w:hAnsi="Arial" w:cs="Arial"/>
                <w:bCs/>
                <w:color w:val="FFFFFF" w:themeColor="background1"/>
                <w:sz w:val="14"/>
                <w:szCs w:val="14"/>
              </w:rPr>
              <w:t>Required(</w:t>
            </w:r>
            <w:proofErr w:type="gramEnd"/>
            <w:r>
              <w:rPr>
                <w:rFonts w:ascii="Arial" w:hAnsi="Arial" w:cs="Arial"/>
                <w:bCs/>
                <w:color w:val="FFFFFF" w:themeColor="background1"/>
                <w:sz w:val="14"/>
                <w:szCs w:val="14"/>
              </w:rPr>
              <w:t>See Stage)</w:t>
            </w:r>
          </w:p>
        </w:tc>
        <w:tc>
          <w:tcPr>
            <w:tcW w:w="997" w:type="dxa"/>
            <w:tcBorders>
              <w:top w:val="single" w:sz="4" w:space="0" w:color="auto"/>
              <w:left w:val="nil"/>
              <w:bottom w:val="single" w:sz="4" w:space="0" w:color="auto"/>
              <w:right w:val="single" w:sz="4" w:space="0" w:color="auto"/>
            </w:tcBorders>
            <w:shd w:val="clear" w:color="auto" w:fill="374C80" w:themeFill="accent1" w:themeFillShade="BF"/>
            <w:vAlign w:val="center"/>
            <w:hideMark/>
          </w:tcPr>
          <w:p w14:paraId="704F5FE3" w14:textId="77777777" w:rsidR="003C491B" w:rsidRDefault="003C491B" w:rsidP="003C491B">
            <w:pPr>
              <w:tabs>
                <w:tab w:val="left" w:pos="2445"/>
              </w:tabs>
              <w:spacing w:after="0" w:line="240" w:lineRule="auto"/>
              <w:jc w:val="center"/>
              <w:rPr>
                <w:rFonts w:ascii="Arial" w:hAnsi="Arial" w:cs="Arial"/>
                <w:bCs/>
                <w:color w:val="FFFFFF" w:themeColor="background1"/>
                <w:sz w:val="14"/>
                <w:szCs w:val="14"/>
              </w:rPr>
            </w:pPr>
            <w:r>
              <w:rPr>
                <w:rFonts w:ascii="Arial" w:hAnsi="Arial" w:cs="Arial"/>
                <w:bCs/>
                <w:color w:val="FFFFFF" w:themeColor="background1"/>
                <w:sz w:val="14"/>
                <w:szCs w:val="14"/>
              </w:rPr>
              <w:t>Design Stage RIBA 3/4</w:t>
            </w:r>
          </w:p>
        </w:tc>
      </w:tr>
      <w:tr w:rsidR="007464BF" w14:paraId="7497727D" w14:textId="77777777" w:rsidTr="000C4AF8">
        <w:trPr>
          <w:trHeight w:val="1230"/>
        </w:trPr>
        <w:tc>
          <w:tcPr>
            <w:tcW w:w="1413" w:type="dxa"/>
            <w:tcBorders>
              <w:top w:val="single" w:sz="4" w:space="0" w:color="auto"/>
              <w:left w:val="single" w:sz="4" w:space="0" w:color="auto"/>
              <w:bottom w:val="single" w:sz="4" w:space="0" w:color="auto"/>
              <w:right w:val="single" w:sz="4" w:space="0" w:color="auto"/>
            </w:tcBorders>
            <w:shd w:val="clear" w:color="auto" w:fill="D9E1F2"/>
            <w:vAlign w:val="center"/>
          </w:tcPr>
          <w:p w14:paraId="7FEA4EB2" w14:textId="7FC1A334"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Condition Survey</w:t>
            </w:r>
          </w:p>
        </w:tc>
        <w:tc>
          <w:tcPr>
            <w:tcW w:w="992" w:type="dxa"/>
            <w:tcBorders>
              <w:top w:val="single" w:sz="4" w:space="0" w:color="auto"/>
              <w:left w:val="nil"/>
              <w:bottom w:val="single" w:sz="4" w:space="0" w:color="auto"/>
              <w:right w:val="single" w:sz="4" w:space="0" w:color="auto"/>
            </w:tcBorders>
            <w:shd w:val="clear" w:color="auto" w:fill="D9E1F2"/>
            <w:vAlign w:val="center"/>
          </w:tcPr>
          <w:p w14:paraId="5AD9F2FB" w14:textId="429EED90"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SURVEY</w:t>
            </w:r>
          </w:p>
        </w:tc>
        <w:tc>
          <w:tcPr>
            <w:tcW w:w="1276" w:type="dxa"/>
            <w:tcBorders>
              <w:top w:val="single" w:sz="4" w:space="0" w:color="auto"/>
              <w:left w:val="nil"/>
              <w:bottom w:val="single" w:sz="4" w:space="0" w:color="auto"/>
              <w:right w:val="single" w:sz="4" w:space="0" w:color="auto"/>
            </w:tcBorders>
            <w:shd w:val="clear" w:color="auto" w:fill="D9E1F2"/>
            <w:vAlign w:val="center"/>
          </w:tcPr>
          <w:p w14:paraId="764B6BCF" w14:textId="660C87E6"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Pre-existing information regarding the condition of the building and associated ancillary areas has been provided in the IPCI in Appendix 1.</w:t>
            </w:r>
          </w:p>
        </w:tc>
        <w:tc>
          <w:tcPr>
            <w:tcW w:w="1276" w:type="dxa"/>
            <w:tcBorders>
              <w:top w:val="single" w:sz="4" w:space="0" w:color="auto"/>
              <w:left w:val="nil"/>
              <w:bottom w:val="single" w:sz="4" w:space="0" w:color="auto"/>
              <w:right w:val="single" w:sz="4" w:space="0" w:color="auto"/>
            </w:tcBorders>
            <w:shd w:val="clear" w:color="auto" w:fill="D9E1F2"/>
            <w:vAlign w:val="center"/>
          </w:tcPr>
          <w:p w14:paraId="4673E23B" w14:textId="09C6738D"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CLIENT</w:t>
            </w:r>
          </w:p>
        </w:tc>
        <w:tc>
          <w:tcPr>
            <w:tcW w:w="992" w:type="dxa"/>
            <w:tcBorders>
              <w:top w:val="single" w:sz="4" w:space="0" w:color="auto"/>
              <w:left w:val="nil"/>
              <w:bottom w:val="single" w:sz="4" w:space="0" w:color="auto"/>
              <w:right w:val="single" w:sz="4" w:space="0" w:color="auto"/>
            </w:tcBorders>
            <w:shd w:val="clear" w:color="auto" w:fill="D9E1F2"/>
            <w:vAlign w:val="center"/>
          </w:tcPr>
          <w:p w14:paraId="66BAB8FD" w14:textId="1D4B9867"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FULL</w:t>
            </w:r>
          </w:p>
        </w:tc>
        <w:tc>
          <w:tcPr>
            <w:tcW w:w="3964" w:type="dxa"/>
            <w:tcBorders>
              <w:top w:val="single" w:sz="4" w:space="0" w:color="auto"/>
              <w:left w:val="nil"/>
              <w:bottom w:val="single" w:sz="4" w:space="0" w:color="auto"/>
              <w:right w:val="single" w:sz="4" w:space="0" w:color="auto"/>
            </w:tcBorders>
            <w:shd w:val="clear" w:color="auto" w:fill="D9E1F2"/>
          </w:tcPr>
          <w:p w14:paraId="21F45B99" w14:textId="77777777" w:rsidR="007738ED" w:rsidRPr="00913C33" w:rsidRDefault="007738ED" w:rsidP="007738ED">
            <w:pPr>
              <w:pStyle w:val="NoSpacing"/>
              <w:spacing w:before="60" w:after="60" w:line="276" w:lineRule="auto"/>
              <w:jc w:val="both"/>
              <w:rPr>
                <w:sz w:val="16"/>
                <w:szCs w:val="16"/>
              </w:rPr>
            </w:pPr>
            <w:r w:rsidRPr="00913C33">
              <w:rPr>
                <w:sz w:val="16"/>
                <w:szCs w:val="16"/>
              </w:rPr>
              <w:t>Blocks: All</w:t>
            </w:r>
          </w:p>
          <w:p w14:paraId="366ACFAE" w14:textId="77777777" w:rsidR="007738ED" w:rsidRPr="00913C33" w:rsidRDefault="007738ED" w:rsidP="007738ED">
            <w:pPr>
              <w:pStyle w:val="NoSpacing"/>
              <w:spacing w:line="276" w:lineRule="auto"/>
              <w:jc w:val="both"/>
              <w:rPr>
                <w:color w:val="FF0000"/>
                <w:sz w:val="16"/>
                <w:szCs w:val="16"/>
              </w:rPr>
            </w:pPr>
          </w:p>
          <w:p w14:paraId="3AAE0A8C" w14:textId="77777777" w:rsidR="007738ED" w:rsidRPr="00913C33" w:rsidRDefault="007738ED" w:rsidP="007738ED">
            <w:pPr>
              <w:pStyle w:val="NoSpacing"/>
              <w:spacing w:line="276" w:lineRule="auto"/>
              <w:jc w:val="both"/>
              <w:rPr>
                <w:sz w:val="16"/>
                <w:szCs w:val="16"/>
              </w:rPr>
            </w:pPr>
            <w:r w:rsidRPr="00913C33">
              <w:rPr>
                <w:sz w:val="16"/>
                <w:szCs w:val="16"/>
              </w:rPr>
              <w:t>The PD where appointed (or PC where no PD duty holder is in place) is to inform the Client, where additional survey or inspections are required to develop the PCI and inform the design process.</w:t>
            </w:r>
          </w:p>
          <w:p w14:paraId="41D76983" w14:textId="77777777" w:rsidR="007738ED" w:rsidRPr="00913C33" w:rsidRDefault="007738ED" w:rsidP="007738ED">
            <w:pPr>
              <w:pStyle w:val="NoSpacing"/>
              <w:spacing w:line="276" w:lineRule="auto"/>
              <w:jc w:val="both"/>
              <w:rPr>
                <w:sz w:val="16"/>
                <w:szCs w:val="16"/>
              </w:rPr>
            </w:pPr>
          </w:p>
          <w:p w14:paraId="7FF79975" w14:textId="77777777" w:rsidR="007738ED" w:rsidRPr="00913C33" w:rsidRDefault="007738ED" w:rsidP="007738ED">
            <w:pPr>
              <w:pStyle w:val="NoSpacing"/>
              <w:spacing w:line="276" w:lineRule="auto"/>
              <w:jc w:val="both"/>
              <w:rPr>
                <w:sz w:val="16"/>
                <w:szCs w:val="16"/>
              </w:rPr>
            </w:pPr>
            <w:r w:rsidRPr="00913C33">
              <w:rPr>
                <w:sz w:val="16"/>
                <w:szCs w:val="16"/>
              </w:rPr>
              <w:t xml:space="preserve">The PC is required to complete a pre-commencement condition survey within all areas likely to be affected by the works, which shall contain written and photographic evidence of the existing conditions. </w:t>
            </w:r>
          </w:p>
          <w:p w14:paraId="58C719A9" w14:textId="77777777" w:rsidR="007738ED" w:rsidRPr="00913C33" w:rsidRDefault="007738ED" w:rsidP="007738ED">
            <w:pPr>
              <w:pStyle w:val="NoSpacing"/>
              <w:spacing w:line="276" w:lineRule="auto"/>
              <w:jc w:val="both"/>
              <w:rPr>
                <w:sz w:val="16"/>
                <w:szCs w:val="16"/>
              </w:rPr>
            </w:pPr>
          </w:p>
          <w:p w14:paraId="6930417B" w14:textId="77777777" w:rsidR="007738ED" w:rsidRPr="00913C33" w:rsidRDefault="007738ED" w:rsidP="007738ED">
            <w:pPr>
              <w:pStyle w:val="NoSpacing"/>
              <w:spacing w:line="276" w:lineRule="auto"/>
              <w:jc w:val="both"/>
              <w:rPr>
                <w:sz w:val="16"/>
                <w:szCs w:val="16"/>
              </w:rPr>
            </w:pPr>
            <w:r w:rsidRPr="00913C33">
              <w:rPr>
                <w:sz w:val="16"/>
                <w:szCs w:val="16"/>
              </w:rPr>
              <w:t>The PC is to identify any areas of concern that may result in additional works being necessary, together with proposed remedial recommendations, within the scope of works. The condition survey is to be agreed with WCC/WCCs Client Representative and upon conclusion of the works the PC is to ensure the condition of any areas affected by the works are handed over to WCC/WCC in no worse a condition than at pre-commencement stage.</w:t>
            </w:r>
          </w:p>
          <w:p w14:paraId="2457ADA9" w14:textId="1F370812" w:rsidR="007464BF" w:rsidRPr="00913C33" w:rsidRDefault="007464BF" w:rsidP="007464BF">
            <w:pPr>
              <w:tabs>
                <w:tab w:val="left" w:pos="2445"/>
              </w:tabs>
              <w:spacing w:after="0" w:line="240" w:lineRule="auto"/>
              <w:rPr>
                <w:rFonts w:ascii="Arial" w:hAnsi="Arial" w:cs="Arial"/>
                <w:bCs/>
                <w:sz w:val="16"/>
                <w:szCs w:val="16"/>
              </w:rPr>
            </w:pPr>
          </w:p>
        </w:tc>
        <w:tc>
          <w:tcPr>
            <w:tcW w:w="997" w:type="dxa"/>
            <w:tcBorders>
              <w:top w:val="nil"/>
              <w:left w:val="nil"/>
              <w:bottom w:val="nil"/>
              <w:right w:val="single" w:sz="4" w:space="0" w:color="auto"/>
            </w:tcBorders>
            <w:shd w:val="clear" w:color="auto" w:fill="D9E1F2"/>
            <w:vAlign w:val="center"/>
          </w:tcPr>
          <w:p w14:paraId="52ADE783" w14:textId="5D97C03A" w:rsidR="007464BF" w:rsidRPr="00913C33" w:rsidRDefault="007464BF" w:rsidP="007464BF">
            <w:pPr>
              <w:tabs>
                <w:tab w:val="left" w:pos="2445"/>
              </w:tabs>
              <w:spacing w:after="0" w:line="240" w:lineRule="auto"/>
              <w:rPr>
                <w:rFonts w:ascii="Arial" w:hAnsi="Arial" w:cs="Arial"/>
                <w:bCs/>
                <w:sz w:val="16"/>
                <w:szCs w:val="16"/>
              </w:rPr>
            </w:pPr>
            <w:r w:rsidRPr="00913C33">
              <w:rPr>
                <w:rFonts w:ascii="Arial" w:hAnsi="Arial" w:cs="Arial"/>
                <w:bCs/>
                <w:sz w:val="16"/>
                <w:szCs w:val="16"/>
              </w:rPr>
              <w:t>Stage 4</w:t>
            </w:r>
          </w:p>
        </w:tc>
      </w:tr>
      <w:tr w:rsidR="00B4349F" w14:paraId="727D80CA"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hideMark/>
          </w:tcPr>
          <w:p w14:paraId="0E652768" w14:textId="6AF14C78" w:rsidR="00B4349F" w:rsidRPr="00913C33" w:rsidRDefault="00B4349F" w:rsidP="00B4349F">
            <w:pPr>
              <w:tabs>
                <w:tab w:val="left" w:pos="2445"/>
              </w:tabs>
              <w:spacing w:after="0" w:line="240" w:lineRule="auto"/>
              <w:rPr>
                <w:rFonts w:ascii="Arial" w:hAnsi="Arial" w:cs="Arial"/>
                <w:bCs/>
                <w:sz w:val="16"/>
                <w:szCs w:val="16"/>
              </w:rPr>
            </w:pPr>
            <w:r w:rsidRPr="00913C33">
              <w:rPr>
                <w:rFonts w:ascii="Arial" w:hAnsi="Arial" w:cs="Arial"/>
                <w:bCs/>
                <w:sz w:val="16"/>
                <w:szCs w:val="16"/>
              </w:rPr>
              <w:t>Access Required</w:t>
            </w:r>
          </w:p>
        </w:tc>
        <w:tc>
          <w:tcPr>
            <w:tcW w:w="992" w:type="dxa"/>
            <w:tcBorders>
              <w:top w:val="nil"/>
              <w:left w:val="nil"/>
              <w:bottom w:val="single" w:sz="4" w:space="0" w:color="auto"/>
              <w:right w:val="single" w:sz="4" w:space="0" w:color="auto"/>
            </w:tcBorders>
            <w:shd w:val="clear" w:color="auto" w:fill="D9E1F2"/>
            <w:vAlign w:val="center"/>
            <w:hideMark/>
          </w:tcPr>
          <w:p w14:paraId="59A588C9" w14:textId="5A70F635" w:rsidR="00B4349F" w:rsidRPr="00913C33" w:rsidRDefault="00B4349F" w:rsidP="00B4349F">
            <w:pPr>
              <w:tabs>
                <w:tab w:val="left" w:pos="2445"/>
              </w:tabs>
              <w:spacing w:after="0" w:line="240" w:lineRule="auto"/>
              <w:rPr>
                <w:rFonts w:ascii="Arial" w:hAnsi="Arial" w:cs="Arial"/>
                <w:bCs/>
                <w:sz w:val="16"/>
                <w:szCs w:val="16"/>
              </w:rPr>
            </w:pPr>
            <w:r w:rsidRPr="00913C33">
              <w:rPr>
                <w:rFonts w:ascii="Arial" w:hAnsi="Arial" w:cs="Arial"/>
                <w:bCs/>
                <w:sz w:val="16"/>
                <w:szCs w:val="16"/>
              </w:rPr>
              <w:t>SURVEY</w:t>
            </w:r>
          </w:p>
        </w:tc>
        <w:tc>
          <w:tcPr>
            <w:tcW w:w="1276" w:type="dxa"/>
            <w:tcBorders>
              <w:top w:val="nil"/>
              <w:left w:val="nil"/>
              <w:bottom w:val="single" w:sz="4" w:space="0" w:color="auto"/>
              <w:right w:val="single" w:sz="4" w:space="0" w:color="auto"/>
            </w:tcBorders>
            <w:shd w:val="clear" w:color="auto" w:fill="D9E1F2"/>
            <w:vAlign w:val="center"/>
            <w:hideMark/>
          </w:tcPr>
          <w:p w14:paraId="3E7D7637" w14:textId="7AE6E5B0" w:rsidR="00B4349F" w:rsidRPr="00913C33" w:rsidRDefault="00B4349F" w:rsidP="00B4349F">
            <w:pPr>
              <w:tabs>
                <w:tab w:val="left" w:pos="2445"/>
              </w:tabs>
              <w:spacing w:after="0" w:line="240" w:lineRule="auto"/>
              <w:rPr>
                <w:rFonts w:ascii="Arial" w:hAnsi="Arial" w:cs="Arial"/>
                <w:bCs/>
                <w:sz w:val="16"/>
                <w:szCs w:val="16"/>
              </w:rPr>
            </w:pPr>
            <w:r w:rsidRPr="00913C33">
              <w:rPr>
                <w:rFonts w:ascii="Arial" w:hAnsi="Arial" w:cs="Arial"/>
                <w:bCs/>
                <w:sz w:val="16"/>
                <w:szCs w:val="16"/>
              </w:rPr>
              <w:t>Site Investigation Report</w:t>
            </w:r>
          </w:p>
        </w:tc>
        <w:tc>
          <w:tcPr>
            <w:tcW w:w="1276" w:type="dxa"/>
            <w:tcBorders>
              <w:top w:val="nil"/>
              <w:left w:val="nil"/>
              <w:bottom w:val="single" w:sz="4" w:space="0" w:color="auto"/>
              <w:right w:val="single" w:sz="4" w:space="0" w:color="auto"/>
            </w:tcBorders>
            <w:shd w:val="clear" w:color="auto" w:fill="D9E1F2"/>
            <w:vAlign w:val="center"/>
            <w:hideMark/>
          </w:tcPr>
          <w:p w14:paraId="6E2CE4BC" w14:textId="21964847" w:rsidR="00B4349F" w:rsidRPr="00167FC3" w:rsidRDefault="00B4349F" w:rsidP="00B4349F">
            <w:pPr>
              <w:tabs>
                <w:tab w:val="left" w:pos="2445"/>
              </w:tabs>
              <w:spacing w:after="0" w:line="240" w:lineRule="auto"/>
              <w:rPr>
                <w:rFonts w:ascii="Arial" w:hAnsi="Arial" w:cs="Arial"/>
                <w:bCs/>
                <w:sz w:val="16"/>
                <w:szCs w:val="16"/>
              </w:rPr>
            </w:pPr>
            <w:r w:rsidRPr="00167FC3">
              <w:rPr>
                <w:rFonts w:ascii="Arial" w:hAnsi="Arial" w:cs="Arial"/>
                <w:bCs/>
                <w:sz w:val="16"/>
                <w:szCs w:val="16"/>
              </w:rPr>
              <w:t>SPECIALIST SUB- CONTRACTOR</w:t>
            </w:r>
          </w:p>
        </w:tc>
        <w:tc>
          <w:tcPr>
            <w:tcW w:w="992" w:type="dxa"/>
            <w:tcBorders>
              <w:top w:val="nil"/>
              <w:left w:val="nil"/>
              <w:bottom w:val="single" w:sz="4" w:space="0" w:color="auto"/>
              <w:right w:val="single" w:sz="4" w:space="0" w:color="auto"/>
            </w:tcBorders>
            <w:shd w:val="clear" w:color="auto" w:fill="D9E1F2"/>
            <w:vAlign w:val="center"/>
            <w:hideMark/>
          </w:tcPr>
          <w:p w14:paraId="4B4FE872" w14:textId="77EF3A34" w:rsidR="00B4349F" w:rsidRPr="00913C33" w:rsidRDefault="00B4349F" w:rsidP="00B4349F">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DFEF" w:themeFill="accent1" w:themeFillTint="33"/>
          </w:tcPr>
          <w:p w14:paraId="75134E06" w14:textId="77777777" w:rsidR="0080687E" w:rsidRPr="00913C33" w:rsidRDefault="0080687E" w:rsidP="0080687E">
            <w:pPr>
              <w:pStyle w:val="NoSpacing"/>
              <w:spacing w:before="60" w:after="60" w:line="276" w:lineRule="auto"/>
              <w:jc w:val="both"/>
              <w:rPr>
                <w:sz w:val="16"/>
                <w:szCs w:val="16"/>
              </w:rPr>
            </w:pPr>
            <w:r w:rsidRPr="00913C33">
              <w:rPr>
                <w:sz w:val="16"/>
                <w:szCs w:val="16"/>
              </w:rPr>
              <w:t>Blocks: All</w:t>
            </w:r>
          </w:p>
          <w:p w14:paraId="00A53B90" w14:textId="77777777" w:rsidR="0080687E" w:rsidRPr="00913C33" w:rsidRDefault="0080687E" w:rsidP="0080687E">
            <w:pPr>
              <w:pStyle w:val="NoSpacing"/>
              <w:spacing w:line="276" w:lineRule="auto"/>
              <w:jc w:val="both"/>
              <w:rPr>
                <w:sz w:val="16"/>
                <w:szCs w:val="16"/>
              </w:rPr>
            </w:pPr>
            <w:r w:rsidRPr="00913C33">
              <w:rPr>
                <w:sz w:val="16"/>
                <w:szCs w:val="16"/>
              </w:rPr>
              <w:t>The PC is to ensure that all work at height activities is risk assessed and that the proposed method of access to facilitate the works is detailed in the CPP and fully costed in the PEP.</w:t>
            </w:r>
          </w:p>
          <w:p w14:paraId="5DEAAEB2" w14:textId="77777777" w:rsidR="0080687E" w:rsidRPr="00913C33" w:rsidRDefault="0080687E" w:rsidP="0080687E">
            <w:pPr>
              <w:pStyle w:val="NoSpacing"/>
              <w:spacing w:line="276" w:lineRule="auto"/>
              <w:jc w:val="both"/>
              <w:rPr>
                <w:color w:val="FF0000"/>
                <w:sz w:val="16"/>
                <w:szCs w:val="16"/>
              </w:rPr>
            </w:pPr>
          </w:p>
          <w:p w14:paraId="0F3CC307" w14:textId="77777777" w:rsidR="0080687E" w:rsidRPr="00913C33" w:rsidRDefault="0080687E" w:rsidP="0080687E">
            <w:pPr>
              <w:pStyle w:val="NoSpacing"/>
              <w:spacing w:line="276" w:lineRule="auto"/>
              <w:jc w:val="both"/>
              <w:rPr>
                <w:sz w:val="16"/>
                <w:szCs w:val="16"/>
              </w:rPr>
            </w:pPr>
            <w:r w:rsidRPr="00913C33">
              <w:rPr>
                <w:sz w:val="16"/>
                <w:szCs w:val="16"/>
              </w:rPr>
              <w:t>Should there be any reason that specific access arrangements cannot be fully evaluated and costed for then the Service Provider should identify these together with a defined Provisional allowance within their PEP for each specific item/ area.</w:t>
            </w:r>
          </w:p>
          <w:p w14:paraId="291292C0" w14:textId="77777777" w:rsidR="0080687E" w:rsidRPr="00913C33" w:rsidRDefault="0080687E" w:rsidP="0080687E">
            <w:pPr>
              <w:pStyle w:val="NoSpacing"/>
              <w:spacing w:line="276" w:lineRule="auto"/>
              <w:jc w:val="both"/>
              <w:rPr>
                <w:sz w:val="16"/>
                <w:szCs w:val="16"/>
              </w:rPr>
            </w:pPr>
          </w:p>
          <w:p w14:paraId="539549D6" w14:textId="489493DC" w:rsidR="00B4349F" w:rsidRPr="00913C33" w:rsidRDefault="0080687E" w:rsidP="0080687E">
            <w:pPr>
              <w:tabs>
                <w:tab w:val="left" w:pos="2445"/>
              </w:tabs>
              <w:spacing w:after="0" w:line="240" w:lineRule="auto"/>
              <w:rPr>
                <w:rFonts w:ascii="Arial" w:hAnsi="Arial" w:cs="Arial"/>
                <w:bCs/>
                <w:sz w:val="16"/>
                <w:szCs w:val="16"/>
              </w:rPr>
            </w:pPr>
            <w:r w:rsidRPr="00913C33">
              <w:rPr>
                <w:rFonts w:ascii="Arial" w:hAnsi="Arial" w:cs="Arial"/>
                <w:sz w:val="16"/>
                <w:szCs w:val="16"/>
              </w:rPr>
              <w:t>Access will be needed to the tenanted properties to renew the front entrance doors.</w:t>
            </w:r>
          </w:p>
        </w:tc>
        <w:tc>
          <w:tcPr>
            <w:tcW w:w="997" w:type="dxa"/>
            <w:tcBorders>
              <w:top w:val="single" w:sz="4" w:space="0" w:color="auto"/>
              <w:left w:val="nil"/>
              <w:bottom w:val="single" w:sz="4" w:space="0" w:color="auto"/>
              <w:right w:val="single" w:sz="4" w:space="0" w:color="auto"/>
            </w:tcBorders>
            <w:shd w:val="clear" w:color="auto" w:fill="D9E1F2"/>
            <w:vAlign w:val="center"/>
            <w:hideMark/>
          </w:tcPr>
          <w:p w14:paraId="213E6A37" w14:textId="071F8D0E" w:rsidR="00B4349F" w:rsidRPr="00913C33" w:rsidRDefault="00B4349F" w:rsidP="00B4349F">
            <w:pPr>
              <w:tabs>
                <w:tab w:val="left" w:pos="2445"/>
              </w:tabs>
              <w:spacing w:after="0" w:line="240" w:lineRule="auto"/>
              <w:rPr>
                <w:rFonts w:ascii="Arial" w:hAnsi="Arial" w:cs="Arial"/>
                <w:bCs/>
                <w:sz w:val="16"/>
                <w:szCs w:val="16"/>
              </w:rPr>
            </w:pPr>
            <w:r w:rsidRPr="00913C33">
              <w:rPr>
                <w:rFonts w:ascii="Arial" w:hAnsi="Arial" w:cs="Arial"/>
                <w:bCs/>
                <w:sz w:val="16"/>
                <w:szCs w:val="16"/>
              </w:rPr>
              <w:t>Stage 4</w:t>
            </w:r>
          </w:p>
        </w:tc>
      </w:tr>
      <w:tr w:rsidR="00447560" w14:paraId="4CE99B8A"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tcPr>
          <w:p w14:paraId="0525FC8C" w14:textId="167D288B" w:rsidR="00447560" w:rsidRPr="00913C33" w:rsidRDefault="00D0424D" w:rsidP="00447560">
            <w:pPr>
              <w:tabs>
                <w:tab w:val="left" w:pos="2445"/>
              </w:tabs>
              <w:spacing w:after="0" w:line="240" w:lineRule="auto"/>
              <w:rPr>
                <w:rFonts w:ascii="Arial" w:hAnsi="Arial" w:cs="Arial"/>
                <w:bCs/>
                <w:sz w:val="16"/>
                <w:szCs w:val="16"/>
                <w:highlight w:val="yellow"/>
              </w:rPr>
            </w:pPr>
            <w:r w:rsidRPr="00913C33">
              <w:rPr>
                <w:rFonts w:ascii="Arial" w:hAnsi="Arial" w:cs="Arial"/>
                <w:color w:val="000000"/>
                <w:sz w:val="16"/>
                <w:szCs w:val="16"/>
                <w:lang w:eastAsia="en-GB"/>
              </w:rPr>
              <w:t>Electrical Lighting</w:t>
            </w:r>
          </w:p>
        </w:tc>
        <w:tc>
          <w:tcPr>
            <w:tcW w:w="992" w:type="dxa"/>
            <w:tcBorders>
              <w:top w:val="nil"/>
              <w:left w:val="nil"/>
              <w:bottom w:val="single" w:sz="4" w:space="0" w:color="auto"/>
              <w:right w:val="single" w:sz="4" w:space="0" w:color="auto"/>
            </w:tcBorders>
            <w:shd w:val="clear" w:color="auto" w:fill="D9E1F2"/>
            <w:vAlign w:val="center"/>
          </w:tcPr>
          <w:p w14:paraId="1D563ADD" w14:textId="3B0CB1B2" w:rsidR="00447560" w:rsidRPr="00913C33" w:rsidRDefault="009650BC" w:rsidP="00447560">
            <w:pPr>
              <w:tabs>
                <w:tab w:val="left" w:pos="2445"/>
              </w:tabs>
              <w:spacing w:after="0" w:line="240" w:lineRule="auto"/>
              <w:rPr>
                <w:rFonts w:ascii="Arial" w:hAnsi="Arial" w:cs="Arial"/>
                <w:bCs/>
                <w:sz w:val="16"/>
                <w:szCs w:val="16"/>
              </w:rPr>
            </w:pPr>
            <w:r w:rsidRPr="00913C33">
              <w:rPr>
                <w:rFonts w:ascii="Arial" w:hAnsi="Arial" w:cs="Arial"/>
                <w:bCs/>
                <w:sz w:val="16"/>
                <w:szCs w:val="16"/>
              </w:rPr>
              <w:t>Survey</w:t>
            </w:r>
          </w:p>
        </w:tc>
        <w:tc>
          <w:tcPr>
            <w:tcW w:w="1276" w:type="dxa"/>
            <w:tcBorders>
              <w:top w:val="nil"/>
              <w:left w:val="nil"/>
              <w:bottom w:val="single" w:sz="4" w:space="0" w:color="auto"/>
              <w:right w:val="single" w:sz="4" w:space="0" w:color="auto"/>
            </w:tcBorders>
            <w:shd w:val="clear" w:color="auto" w:fill="D9E1F2"/>
            <w:vAlign w:val="center"/>
          </w:tcPr>
          <w:p w14:paraId="101CE603" w14:textId="1870A90B" w:rsidR="00447560" w:rsidRPr="00913C33" w:rsidRDefault="00447560" w:rsidP="00447560">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E1F2"/>
            <w:vAlign w:val="center"/>
          </w:tcPr>
          <w:p w14:paraId="3FB0BDA2" w14:textId="70C6CD77" w:rsidR="00447560" w:rsidRPr="00913C33" w:rsidRDefault="00447560" w:rsidP="00447560">
            <w:pPr>
              <w:tabs>
                <w:tab w:val="left" w:pos="2445"/>
              </w:tabs>
              <w:spacing w:after="0" w:line="240" w:lineRule="auto"/>
              <w:rPr>
                <w:rFonts w:ascii="Arial" w:hAnsi="Arial" w:cs="Arial"/>
                <w:bCs/>
                <w:sz w:val="16"/>
                <w:szCs w:val="16"/>
              </w:rPr>
            </w:pPr>
            <w:r w:rsidRPr="00913C33">
              <w:rPr>
                <w:rFonts w:ascii="Arial" w:hAnsi="Arial" w:cs="Arial"/>
                <w:bCs/>
                <w:sz w:val="16"/>
                <w:szCs w:val="16"/>
              </w:rPr>
              <w:t>SPECIALIST SUB- CONTRACTOR / ARCHITECT/LD (Product Design)</w:t>
            </w:r>
          </w:p>
        </w:tc>
        <w:tc>
          <w:tcPr>
            <w:tcW w:w="992" w:type="dxa"/>
            <w:tcBorders>
              <w:top w:val="nil"/>
              <w:left w:val="nil"/>
              <w:bottom w:val="single" w:sz="4" w:space="0" w:color="auto"/>
              <w:right w:val="single" w:sz="4" w:space="0" w:color="auto"/>
            </w:tcBorders>
            <w:shd w:val="clear" w:color="auto" w:fill="D9E1F2"/>
            <w:vAlign w:val="center"/>
          </w:tcPr>
          <w:p w14:paraId="7A67C0B2" w14:textId="1CEFD4DF" w:rsidR="00447560" w:rsidRPr="00913C33" w:rsidRDefault="00447560" w:rsidP="00447560">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vAlign w:val="center"/>
          </w:tcPr>
          <w:p w14:paraId="20ADC238" w14:textId="77777777" w:rsidR="00843610" w:rsidRPr="00913C33" w:rsidRDefault="00843610" w:rsidP="00843610">
            <w:pPr>
              <w:pStyle w:val="NoSpacing"/>
              <w:spacing w:before="60" w:after="60" w:line="276" w:lineRule="auto"/>
              <w:jc w:val="both"/>
              <w:rPr>
                <w:b/>
                <w:sz w:val="16"/>
                <w:szCs w:val="16"/>
              </w:rPr>
            </w:pPr>
            <w:r w:rsidRPr="00913C33">
              <w:rPr>
                <w:b/>
                <w:sz w:val="16"/>
                <w:szCs w:val="16"/>
              </w:rPr>
              <w:t>Blocks: Rossetti House, Ruskin House, Stubbs House &amp; Turner House.</w:t>
            </w:r>
          </w:p>
          <w:p w14:paraId="4500A620" w14:textId="77777777" w:rsidR="00843610" w:rsidRPr="00913C33" w:rsidRDefault="00843610" w:rsidP="00843610">
            <w:pPr>
              <w:pStyle w:val="NoSpacing"/>
              <w:spacing w:before="60" w:after="60" w:line="276" w:lineRule="auto"/>
              <w:jc w:val="both"/>
              <w:rPr>
                <w:sz w:val="16"/>
                <w:szCs w:val="16"/>
              </w:rPr>
            </w:pPr>
          </w:p>
          <w:p w14:paraId="44F1F3EA" w14:textId="77777777" w:rsidR="00843610" w:rsidRPr="00913C33" w:rsidRDefault="00843610" w:rsidP="00843610">
            <w:pPr>
              <w:pStyle w:val="Default"/>
              <w:spacing w:after="31" w:line="276" w:lineRule="auto"/>
              <w:rPr>
                <w:rFonts w:ascii="Arial" w:hAnsi="Arial" w:cs="Arial"/>
                <w:sz w:val="16"/>
                <w:szCs w:val="16"/>
              </w:rPr>
            </w:pPr>
            <w:r w:rsidRPr="00913C33">
              <w:rPr>
                <w:rFonts w:ascii="Arial" w:hAnsi="Arial" w:cs="Arial"/>
                <w:sz w:val="16"/>
                <w:szCs w:val="16"/>
              </w:rPr>
              <w:t xml:space="preserve">Replace existing lighting in the communal areas with LED lighting. The new systems to comply with current regulatory requirements and CIBSE recommended levels (minimum illumination of 200lux in all plant room spaces required). </w:t>
            </w:r>
          </w:p>
          <w:p w14:paraId="11272D21" w14:textId="77777777" w:rsidR="00843610" w:rsidRPr="00913C33" w:rsidRDefault="00843610" w:rsidP="00843610">
            <w:pPr>
              <w:pStyle w:val="Default"/>
              <w:spacing w:after="31" w:line="276" w:lineRule="auto"/>
              <w:jc w:val="both"/>
              <w:rPr>
                <w:rFonts w:ascii="Arial" w:hAnsi="Arial" w:cs="Arial"/>
                <w:sz w:val="16"/>
                <w:szCs w:val="16"/>
              </w:rPr>
            </w:pPr>
          </w:p>
          <w:p w14:paraId="26FB0BA7" w14:textId="77777777" w:rsidR="00843610" w:rsidRPr="00913C33" w:rsidRDefault="00843610" w:rsidP="00843610">
            <w:pPr>
              <w:pStyle w:val="Default"/>
              <w:spacing w:after="31" w:line="276" w:lineRule="auto"/>
              <w:jc w:val="both"/>
              <w:rPr>
                <w:rFonts w:ascii="Arial" w:hAnsi="Arial" w:cs="Arial"/>
                <w:sz w:val="16"/>
                <w:szCs w:val="16"/>
              </w:rPr>
            </w:pPr>
            <w:r w:rsidRPr="00913C33">
              <w:rPr>
                <w:rFonts w:ascii="Arial" w:hAnsi="Arial" w:cs="Arial"/>
                <w:sz w:val="16"/>
                <w:szCs w:val="16"/>
              </w:rPr>
              <w:t>The Lighting installation is to include emergency lighting provisions in accordance with BS 5266 Emergency Lighting requirements.</w:t>
            </w:r>
          </w:p>
          <w:p w14:paraId="07FAD625" w14:textId="77777777" w:rsidR="00843610" w:rsidRPr="00913C33" w:rsidRDefault="00843610" w:rsidP="00843610">
            <w:pPr>
              <w:pStyle w:val="Default"/>
              <w:spacing w:after="31" w:line="276" w:lineRule="auto"/>
              <w:jc w:val="both"/>
              <w:rPr>
                <w:rFonts w:ascii="Arial" w:hAnsi="Arial" w:cs="Arial"/>
                <w:sz w:val="16"/>
                <w:szCs w:val="16"/>
              </w:rPr>
            </w:pPr>
          </w:p>
          <w:p w14:paraId="3CF60011" w14:textId="77777777" w:rsidR="00843610" w:rsidRPr="00913C33" w:rsidRDefault="00843610" w:rsidP="00843610">
            <w:pPr>
              <w:pStyle w:val="NoSpacing"/>
              <w:spacing w:before="60" w:after="60" w:line="276" w:lineRule="auto"/>
              <w:jc w:val="both"/>
              <w:rPr>
                <w:color w:val="000000"/>
                <w:sz w:val="16"/>
                <w:szCs w:val="16"/>
              </w:rPr>
            </w:pPr>
            <w:r w:rsidRPr="00913C33">
              <w:rPr>
                <w:color w:val="000000"/>
                <w:sz w:val="16"/>
                <w:szCs w:val="16"/>
              </w:rPr>
              <w:t>Provide Electrical Installation Certificate (EIC) and all appropriate certification associated with The Works undertaken.</w:t>
            </w:r>
          </w:p>
          <w:p w14:paraId="79586C7D" w14:textId="77777777" w:rsidR="00447560" w:rsidRPr="00913C33" w:rsidRDefault="00447560" w:rsidP="00447560">
            <w:pPr>
              <w:tabs>
                <w:tab w:val="left" w:pos="2445"/>
              </w:tabs>
              <w:spacing w:after="0" w:line="240" w:lineRule="auto"/>
              <w:rPr>
                <w:rFonts w:ascii="Arial" w:hAnsi="Arial" w:cs="Arial"/>
                <w:bCs/>
                <w:sz w:val="16"/>
                <w:szCs w:val="16"/>
                <w:highlight w:val="yellow"/>
              </w:rPr>
            </w:pPr>
          </w:p>
        </w:tc>
        <w:tc>
          <w:tcPr>
            <w:tcW w:w="997" w:type="dxa"/>
            <w:tcBorders>
              <w:top w:val="nil"/>
              <w:left w:val="nil"/>
              <w:bottom w:val="single" w:sz="4" w:space="0" w:color="auto"/>
              <w:right w:val="single" w:sz="4" w:space="0" w:color="auto"/>
            </w:tcBorders>
            <w:shd w:val="clear" w:color="auto" w:fill="D9E1F2"/>
            <w:vAlign w:val="center"/>
          </w:tcPr>
          <w:p w14:paraId="5046F31E" w14:textId="49F72BDA" w:rsidR="00447560" w:rsidRPr="00913C33" w:rsidRDefault="002A5C70" w:rsidP="00447560">
            <w:pPr>
              <w:tabs>
                <w:tab w:val="left" w:pos="2445"/>
              </w:tabs>
              <w:spacing w:after="0" w:line="240" w:lineRule="auto"/>
              <w:rPr>
                <w:rFonts w:ascii="Arial" w:hAnsi="Arial" w:cs="Arial"/>
                <w:bCs/>
                <w:sz w:val="16"/>
                <w:szCs w:val="16"/>
              </w:rPr>
            </w:pPr>
            <w:r>
              <w:rPr>
                <w:rFonts w:ascii="Arial" w:hAnsi="Arial" w:cs="Arial"/>
                <w:bCs/>
                <w:sz w:val="16"/>
                <w:szCs w:val="16"/>
              </w:rPr>
              <w:t>Stage 4</w:t>
            </w:r>
          </w:p>
        </w:tc>
      </w:tr>
      <w:tr w:rsidR="005D3111" w14:paraId="53CE0539"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tcPr>
          <w:p w14:paraId="3C34D819" w14:textId="55E0C98E" w:rsidR="005D3111" w:rsidRPr="00913C33" w:rsidRDefault="0072393B" w:rsidP="00447560">
            <w:pPr>
              <w:tabs>
                <w:tab w:val="left" w:pos="2445"/>
              </w:tabs>
              <w:spacing w:after="0" w:line="240" w:lineRule="auto"/>
              <w:rPr>
                <w:rFonts w:ascii="Arial" w:hAnsi="Arial" w:cs="Arial"/>
                <w:color w:val="000000"/>
                <w:sz w:val="16"/>
                <w:szCs w:val="16"/>
                <w:lang w:eastAsia="en-GB"/>
              </w:rPr>
            </w:pPr>
            <w:r w:rsidRPr="00913C33">
              <w:rPr>
                <w:rFonts w:ascii="Arial" w:hAnsi="Arial" w:cs="Arial"/>
                <w:color w:val="000000"/>
                <w:sz w:val="16"/>
                <w:szCs w:val="16"/>
                <w:lang w:eastAsia="en-GB"/>
              </w:rPr>
              <w:t>Bin Chutes</w:t>
            </w:r>
          </w:p>
        </w:tc>
        <w:tc>
          <w:tcPr>
            <w:tcW w:w="992" w:type="dxa"/>
            <w:tcBorders>
              <w:top w:val="nil"/>
              <w:left w:val="nil"/>
              <w:bottom w:val="single" w:sz="4" w:space="0" w:color="auto"/>
              <w:right w:val="single" w:sz="4" w:space="0" w:color="auto"/>
            </w:tcBorders>
            <w:shd w:val="clear" w:color="auto" w:fill="D9E1F2"/>
            <w:vAlign w:val="center"/>
          </w:tcPr>
          <w:p w14:paraId="52531B8F" w14:textId="77777777" w:rsidR="005D3111" w:rsidRPr="00913C33" w:rsidRDefault="005D3111" w:rsidP="00447560">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E1F2"/>
            <w:vAlign w:val="center"/>
          </w:tcPr>
          <w:p w14:paraId="59552D0A" w14:textId="77777777" w:rsidR="005D3111" w:rsidRPr="00913C33" w:rsidRDefault="005D3111" w:rsidP="00447560">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E1F2"/>
            <w:vAlign w:val="center"/>
          </w:tcPr>
          <w:p w14:paraId="33ADCEA5" w14:textId="77777777" w:rsidR="005D3111" w:rsidRPr="00913C33" w:rsidRDefault="005D3111" w:rsidP="00447560">
            <w:pPr>
              <w:tabs>
                <w:tab w:val="left" w:pos="2445"/>
              </w:tabs>
              <w:spacing w:after="0" w:line="240" w:lineRule="auto"/>
              <w:rPr>
                <w:rFonts w:ascii="Arial" w:hAnsi="Arial" w:cs="Arial"/>
                <w:bCs/>
                <w:sz w:val="16"/>
                <w:szCs w:val="16"/>
              </w:rPr>
            </w:pPr>
          </w:p>
        </w:tc>
        <w:tc>
          <w:tcPr>
            <w:tcW w:w="992" w:type="dxa"/>
            <w:tcBorders>
              <w:top w:val="nil"/>
              <w:left w:val="nil"/>
              <w:bottom w:val="single" w:sz="4" w:space="0" w:color="auto"/>
              <w:right w:val="single" w:sz="4" w:space="0" w:color="auto"/>
            </w:tcBorders>
            <w:shd w:val="clear" w:color="auto" w:fill="D9E1F2"/>
            <w:vAlign w:val="center"/>
          </w:tcPr>
          <w:p w14:paraId="2DDD6D01" w14:textId="77777777" w:rsidR="005D3111" w:rsidRPr="00913C33" w:rsidRDefault="005D3111" w:rsidP="00447560">
            <w:pPr>
              <w:tabs>
                <w:tab w:val="left" w:pos="2445"/>
              </w:tabs>
              <w:spacing w:after="0" w:line="240" w:lineRule="auto"/>
              <w:rPr>
                <w:rFonts w:ascii="Arial" w:hAnsi="Arial" w:cs="Arial"/>
                <w:bCs/>
                <w:sz w:val="16"/>
                <w:szCs w:val="16"/>
              </w:rPr>
            </w:pPr>
          </w:p>
        </w:tc>
        <w:tc>
          <w:tcPr>
            <w:tcW w:w="3964" w:type="dxa"/>
            <w:tcBorders>
              <w:top w:val="nil"/>
              <w:left w:val="nil"/>
              <w:bottom w:val="single" w:sz="4" w:space="0" w:color="auto"/>
              <w:right w:val="single" w:sz="4" w:space="0" w:color="auto"/>
            </w:tcBorders>
            <w:shd w:val="clear" w:color="auto" w:fill="D9E1F2"/>
            <w:vAlign w:val="center"/>
          </w:tcPr>
          <w:p w14:paraId="284D2DF7" w14:textId="77777777" w:rsidR="00913C33" w:rsidRPr="00913C33" w:rsidRDefault="00913C33" w:rsidP="00913C33">
            <w:pPr>
              <w:pStyle w:val="NormalWeb"/>
              <w:spacing w:after="0" w:line="240" w:lineRule="auto"/>
              <w:rPr>
                <w:rFonts w:ascii="Arial" w:hAnsi="Arial" w:cs="Arial"/>
                <w:color w:val="000000"/>
                <w:sz w:val="16"/>
                <w:szCs w:val="16"/>
              </w:rPr>
            </w:pPr>
            <w:r w:rsidRPr="00913C33">
              <w:rPr>
                <w:rFonts w:ascii="Arial" w:hAnsi="Arial" w:cs="Arial"/>
                <w:color w:val="000000"/>
                <w:sz w:val="16"/>
                <w:szCs w:val="16"/>
              </w:rPr>
              <w:t>Blocks: All</w:t>
            </w:r>
          </w:p>
          <w:p w14:paraId="33E91BE5" w14:textId="77777777" w:rsidR="00913C33" w:rsidRPr="00913C33" w:rsidRDefault="00913C33" w:rsidP="00913C33">
            <w:pPr>
              <w:pStyle w:val="NoSpacing"/>
              <w:numPr>
                <w:ilvl w:val="0"/>
                <w:numId w:val="39"/>
              </w:numPr>
              <w:spacing w:before="60" w:after="60" w:line="276" w:lineRule="auto"/>
              <w:jc w:val="both"/>
              <w:rPr>
                <w:bCs/>
                <w:sz w:val="16"/>
                <w:szCs w:val="16"/>
              </w:rPr>
            </w:pPr>
            <w:r w:rsidRPr="00913C33">
              <w:rPr>
                <w:bCs/>
                <w:sz w:val="16"/>
                <w:szCs w:val="16"/>
              </w:rPr>
              <w:t>Install fusible link to base of bin chutes.</w:t>
            </w:r>
          </w:p>
          <w:p w14:paraId="10DFFEC1" w14:textId="77777777" w:rsidR="00913C33" w:rsidRPr="00913C33" w:rsidRDefault="00913C33" w:rsidP="00913C33">
            <w:pPr>
              <w:pStyle w:val="NoSpacing"/>
              <w:spacing w:before="60" w:after="60" w:line="276" w:lineRule="auto"/>
              <w:jc w:val="both"/>
              <w:rPr>
                <w:bCs/>
                <w:sz w:val="16"/>
                <w:szCs w:val="16"/>
              </w:rPr>
            </w:pPr>
          </w:p>
          <w:p w14:paraId="7C3CEE6D" w14:textId="77777777" w:rsidR="00913C33" w:rsidRPr="00913C33" w:rsidRDefault="00913C33" w:rsidP="00913C33">
            <w:pPr>
              <w:pStyle w:val="NoSpacing"/>
              <w:spacing w:before="60" w:after="60" w:line="276" w:lineRule="auto"/>
              <w:jc w:val="both"/>
              <w:rPr>
                <w:bCs/>
                <w:sz w:val="16"/>
                <w:szCs w:val="16"/>
              </w:rPr>
            </w:pPr>
            <w:r w:rsidRPr="00913C33">
              <w:rPr>
                <w:color w:val="000000"/>
                <w:sz w:val="16"/>
                <w:szCs w:val="16"/>
              </w:rPr>
              <w:t xml:space="preserve">Blocks: </w:t>
            </w:r>
            <w:r w:rsidRPr="00913C33">
              <w:rPr>
                <w:bCs/>
                <w:sz w:val="16"/>
                <w:szCs w:val="16"/>
              </w:rPr>
              <w:t>Landseer, Lawrence, Leighton, Ruskin, Rossetti &amp; Turner House.</w:t>
            </w:r>
          </w:p>
          <w:p w14:paraId="4893D444" w14:textId="77777777" w:rsidR="00913C33" w:rsidRPr="00913C33" w:rsidRDefault="00913C33" w:rsidP="00913C33">
            <w:pPr>
              <w:pStyle w:val="NoSpacing"/>
              <w:numPr>
                <w:ilvl w:val="0"/>
                <w:numId w:val="39"/>
              </w:numPr>
              <w:spacing w:before="60" w:after="60" w:line="276" w:lineRule="auto"/>
              <w:jc w:val="both"/>
              <w:rPr>
                <w:bCs/>
                <w:sz w:val="16"/>
                <w:szCs w:val="16"/>
              </w:rPr>
            </w:pPr>
            <w:r w:rsidRPr="00913C33">
              <w:rPr>
                <w:bCs/>
                <w:sz w:val="16"/>
                <w:szCs w:val="16"/>
              </w:rPr>
              <w:t>Replace bin chute hopper heads.</w:t>
            </w:r>
          </w:p>
          <w:p w14:paraId="6A431A87" w14:textId="77777777" w:rsidR="00913C33" w:rsidRPr="00913C33" w:rsidRDefault="00913C33" w:rsidP="00913C33">
            <w:pPr>
              <w:pStyle w:val="NoSpacing"/>
              <w:spacing w:before="60" w:after="60" w:line="276" w:lineRule="auto"/>
              <w:ind w:left="360"/>
              <w:jc w:val="both"/>
              <w:rPr>
                <w:bCs/>
                <w:sz w:val="16"/>
                <w:szCs w:val="16"/>
              </w:rPr>
            </w:pPr>
          </w:p>
          <w:p w14:paraId="2B5DA77A" w14:textId="77777777" w:rsidR="00913C33" w:rsidRPr="00913C33" w:rsidRDefault="00913C33" w:rsidP="00913C33">
            <w:pPr>
              <w:pStyle w:val="NoSpacing"/>
              <w:spacing w:before="60" w:after="60" w:line="276" w:lineRule="auto"/>
              <w:jc w:val="both"/>
              <w:rPr>
                <w:bCs/>
                <w:sz w:val="16"/>
                <w:szCs w:val="16"/>
              </w:rPr>
            </w:pPr>
            <w:r w:rsidRPr="00913C33">
              <w:rPr>
                <w:bCs/>
                <w:sz w:val="16"/>
                <w:szCs w:val="16"/>
              </w:rPr>
              <w:t>The service provider should ensure the installation conforms with the British standards.</w:t>
            </w:r>
          </w:p>
          <w:p w14:paraId="22AB89C5" w14:textId="77777777" w:rsidR="005D3111" w:rsidRPr="00913C33" w:rsidRDefault="005D3111" w:rsidP="00843610">
            <w:pPr>
              <w:pStyle w:val="NoSpacing"/>
              <w:spacing w:before="60" w:after="60" w:line="276" w:lineRule="auto"/>
              <w:jc w:val="both"/>
              <w:rPr>
                <w:b/>
                <w:sz w:val="16"/>
                <w:szCs w:val="16"/>
              </w:rPr>
            </w:pPr>
          </w:p>
        </w:tc>
        <w:tc>
          <w:tcPr>
            <w:tcW w:w="997" w:type="dxa"/>
            <w:tcBorders>
              <w:top w:val="nil"/>
              <w:left w:val="nil"/>
              <w:bottom w:val="single" w:sz="4" w:space="0" w:color="auto"/>
              <w:right w:val="single" w:sz="4" w:space="0" w:color="auto"/>
            </w:tcBorders>
            <w:shd w:val="clear" w:color="auto" w:fill="D9E1F2"/>
            <w:vAlign w:val="center"/>
          </w:tcPr>
          <w:p w14:paraId="29D10C35" w14:textId="59EF24E7" w:rsidR="005D3111" w:rsidRPr="00913C33" w:rsidRDefault="001F62E5" w:rsidP="00447560">
            <w:pPr>
              <w:tabs>
                <w:tab w:val="left" w:pos="2445"/>
              </w:tabs>
              <w:spacing w:after="0" w:line="240" w:lineRule="auto"/>
              <w:rPr>
                <w:rFonts w:ascii="Arial" w:hAnsi="Arial" w:cs="Arial"/>
                <w:bCs/>
                <w:sz w:val="16"/>
                <w:szCs w:val="16"/>
              </w:rPr>
            </w:pPr>
            <w:r>
              <w:rPr>
                <w:rFonts w:ascii="Arial" w:hAnsi="Arial" w:cs="Arial"/>
                <w:bCs/>
                <w:sz w:val="16"/>
                <w:szCs w:val="16"/>
              </w:rPr>
              <w:t>Stage 4</w:t>
            </w:r>
          </w:p>
        </w:tc>
      </w:tr>
      <w:tr w:rsidR="00B52FF8" w14:paraId="1FAE41F3"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tcPr>
          <w:p w14:paraId="604A6965" w14:textId="77C260B9"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lastRenderedPageBreak/>
              <w:t>Fire Safety Works</w:t>
            </w:r>
          </w:p>
        </w:tc>
        <w:tc>
          <w:tcPr>
            <w:tcW w:w="992" w:type="dxa"/>
            <w:tcBorders>
              <w:top w:val="nil"/>
              <w:left w:val="nil"/>
              <w:bottom w:val="single" w:sz="4" w:space="0" w:color="auto"/>
              <w:right w:val="single" w:sz="4" w:space="0" w:color="auto"/>
            </w:tcBorders>
            <w:shd w:val="clear" w:color="auto" w:fill="D9E1F2"/>
            <w:vAlign w:val="center"/>
          </w:tcPr>
          <w:p w14:paraId="21BA329E" w14:textId="770595F6"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FIRE PROTECTION</w:t>
            </w:r>
          </w:p>
        </w:tc>
        <w:tc>
          <w:tcPr>
            <w:tcW w:w="1276" w:type="dxa"/>
            <w:tcBorders>
              <w:top w:val="nil"/>
              <w:left w:val="nil"/>
              <w:bottom w:val="single" w:sz="4" w:space="0" w:color="auto"/>
              <w:right w:val="single" w:sz="4" w:space="0" w:color="auto"/>
            </w:tcBorders>
            <w:shd w:val="clear" w:color="auto" w:fill="D9E1F2"/>
            <w:vAlign w:val="center"/>
          </w:tcPr>
          <w:p w14:paraId="2C56E8D8" w14:textId="7777777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Fire Stopping through Compartment Floor</w:t>
            </w:r>
          </w:p>
          <w:p w14:paraId="1D2F5E4B" w14:textId="7777777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Barriers: above ceilings (voids)</w:t>
            </w:r>
          </w:p>
          <w:p w14:paraId="3D412316" w14:textId="7777777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Circulation</w:t>
            </w:r>
          </w:p>
          <w:p w14:paraId="7F349297" w14:textId="06EBD38B"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Fire Stopping (walls/ducts/cables) Fire Strategy (ARCH/LD)</w:t>
            </w:r>
          </w:p>
        </w:tc>
        <w:tc>
          <w:tcPr>
            <w:tcW w:w="1276" w:type="dxa"/>
            <w:tcBorders>
              <w:top w:val="nil"/>
              <w:left w:val="nil"/>
              <w:bottom w:val="single" w:sz="4" w:space="0" w:color="auto"/>
              <w:right w:val="single" w:sz="4" w:space="0" w:color="auto"/>
            </w:tcBorders>
            <w:shd w:val="clear" w:color="auto" w:fill="D9E1F2"/>
            <w:vAlign w:val="center"/>
          </w:tcPr>
          <w:p w14:paraId="1EE897BB" w14:textId="201F391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ARCHITECT/LD - SPECIALIST SUB- CONTRACTOR</w:t>
            </w:r>
          </w:p>
        </w:tc>
        <w:tc>
          <w:tcPr>
            <w:tcW w:w="992" w:type="dxa"/>
            <w:tcBorders>
              <w:top w:val="nil"/>
              <w:left w:val="nil"/>
              <w:bottom w:val="single" w:sz="4" w:space="0" w:color="auto"/>
              <w:right w:val="single" w:sz="4" w:space="0" w:color="auto"/>
            </w:tcBorders>
            <w:shd w:val="clear" w:color="auto" w:fill="D9E1F2"/>
            <w:vAlign w:val="center"/>
          </w:tcPr>
          <w:p w14:paraId="5C119190" w14:textId="59F615A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vAlign w:val="center"/>
          </w:tcPr>
          <w:p w14:paraId="28AF4A70" w14:textId="77777777" w:rsidR="00B52FF8" w:rsidRPr="00913C33" w:rsidRDefault="00B52FF8" w:rsidP="00B52FF8">
            <w:pPr>
              <w:pStyle w:val="NormalWeb"/>
              <w:spacing w:after="0" w:line="276" w:lineRule="auto"/>
              <w:rPr>
                <w:rFonts w:ascii="Arial" w:hAnsi="Arial" w:cs="Arial"/>
                <w:color w:val="000000"/>
                <w:sz w:val="16"/>
                <w:szCs w:val="16"/>
              </w:rPr>
            </w:pPr>
            <w:r w:rsidRPr="00913C33">
              <w:rPr>
                <w:rFonts w:ascii="Arial" w:hAnsi="Arial" w:cs="Arial"/>
                <w:color w:val="000000"/>
                <w:sz w:val="16"/>
                <w:szCs w:val="16"/>
              </w:rPr>
              <w:t>Blocks: All</w:t>
            </w:r>
          </w:p>
          <w:p w14:paraId="67C77337" w14:textId="77777777" w:rsidR="00B52FF8" w:rsidRPr="00913C33" w:rsidRDefault="00B52FF8" w:rsidP="00B52FF8">
            <w:pPr>
              <w:pStyle w:val="NormalWeb"/>
              <w:spacing w:after="0" w:line="276" w:lineRule="auto"/>
              <w:rPr>
                <w:rFonts w:ascii="Arial" w:hAnsi="Arial" w:cs="Arial"/>
                <w:color w:val="000000"/>
                <w:sz w:val="16"/>
                <w:szCs w:val="16"/>
              </w:rPr>
            </w:pPr>
          </w:p>
          <w:p w14:paraId="699BFE96" w14:textId="77777777" w:rsidR="00B52FF8" w:rsidRPr="00913C33" w:rsidRDefault="00B52FF8" w:rsidP="00B52FF8">
            <w:pPr>
              <w:pStyle w:val="NormalWeb"/>
              <w:numPr>
                <w:ilvl w:val="0"/>
                <w:numId w:val="37"/>
              </w:numPr>
              <w:spacing w:after="0" w:line="276" w:lineRule="auto"/>
              <w:rPr>
                <w:rFonts w:ascii="Arial" w:hAnsi="Arial" w:cs="Arial"/>
                <w:color w:val="000000"/>
                <w:sz w:val="16"/>
                <w:szCs w:val="16"/>
              </w:rPr>
            </w:pPr>
            <w:r w:rsidRPr="00913C33">
              <w:rPr>
                <w:rFonts w:ascii="Arial" w:hAnsi="Arial" w:cs="Arial"/>
                <w:color w:val="000000" w:themeColor="text1"/>
                <w:sz w:val="16"/>
                <w:szCs w:val="16"/>
              </w:rPr>
              <w:t>Fire stopping surveys to communal areas.</w:t>
            </w:r>
          </w:p>
          <w:p w14:paraId="2082B921" w14:textId="77777777" w:rsidR="00B52FF8" w:rsidRPr="00913C33" w:rsidRDefault="00B52FF8" w:rsidP="00B52FF8">
            <w:pPr>
              <w:pStyle w:val="NormalWeb"/>
              <w:numPr>
                <w:ilvl w:val="0"/>
                <w:numId w:val="37"/>
              </w:numPr>
              <w:spacing w:after="0" w:line="276" w:lineRule="auto"/>
              <w:rPr>
                <w:rFonts w:ascii="Arial" w:hAnsi="Arial" w:cs="Arial"/>
                <w:color w:val="000000"/>
                <w:sz w:val="16"/>
                <w:szCs w:val="16"/>
              </w:rPr>
            </w:pPr>
            <w:r w:rsidRPr="00913C33">
              <w:rPr>
                <w:rFonts w:ascii="Arial" w:hAnsi="Arial" w:cs="Arial"/>
                <w:color w:val="000000" w:themeColor="text1"/>
                <w:sz w:val="16"/>
                <w:szCs w:val="16"/>
              </w:rPr>
              <w:t>Fire stopping works in communal areas.</w:t>
            </w:r>
          </w:p>
          <w:p w14:paraId="5204EB66" w14:textId="77777777" w:rsidR="00B52FF8" w:rsidRPr="00913C33" w:rsidRDefault="00B52FF8" w:rsidP="00B52FF8">
            <w:pPr>
              <w:pStyle w:val="NormalWeb"/>
              <w:numPr>
                <w:ilvl w:val="0"/>
                <w:numId w:val="37"/>
              </w:numPr>
              <w:spacing w:after="0" w:line="276" w:lineRule="auto"/>
              <w:rPr>
                <w:rFonts w:ascii="Arial" w:hAnsi="Arial" w:cs="Arial"/>
                <w:color w:val="000000"/>
                <w:sz w:val="16"/>
                <w:szCs w:val="16"/>
              </w:rPr>
            </w:pPr>
            <w:r w:rsidRPr="00913C33">
              <w:rPr>
                <w:rFonts w:ascii="Arial" w:hAnsi="Arial" w:cs="Arial"/>
                <w:color w:val="000000" w:themeColor="text1"/>
                <w:sz w:val="16"/>
                <w:szCs w:val="16"/>
              </w:rPr>
              <w:t>Install FDKL signage on store doors.</w:t>
            </w:r>
          </w:p>
          <w:p w14:paraId="21C77BAD" w14:textId="77777777" w:rsidR="00B52FF8" w:rsidRPr="00913C33" w:rsidRDefault="00B52FF8" w:rsidP="00B52FF8">
            <w:pPr>
              <w:pStyle w:val="NormalWeb"/>
              <w:numPr>
                <w:ilvl w:val="0"/>
                <w:numId w:val="37"/>
              </w:numPr>
              <w:spacing w:after="0" w:line="276" w:lineRule="auto"/>
              <w:rPr>
                <w:rFonts w:ascii="Arial" w:hAnsi="Arial" w:cs="Arial"/>
                <w:color w:val="000000"/>
                <w:sz w:val="16"/>
                <w:szCs w:val="16"/>
              </w:rPr>
            </w:pPr>
            <w:r w:rsidRPr="00913C33">
              <w:rPr>
                <w:rFonts w:ascii="Arial" w:hAnsi="Arial" w:cs="Arial"/>
                <w:color w:val="000000" w:themeColor="text1"/>
                <w:sz w:val="16"/>
                <w:szCs w:val="16"/>
              </w:rPr>
              <w:t>Roof compartmentation –The service provider should try to achieve 60 minutes protection.  Information from similar projects on the estate suggests there might be need for ventilation works in the roof spaces after the compartmentation works. The service provider should carry out further investigations to the roof space to determine if there is adequate ventilation and report findings to the WCC representative confirming ventilation works are required or not necessary. Provisional costs for the ventilation works have been allowed for. Any works to comply with Part B of the building regulations if required.</w:t>
            </w:r>
          </w:p>
          <w:p w14:paraId="7CE06A98" w14:textId="77777777" w:rsidR="00B52FF8" w:rsidRPr="00913C33" w:rsidRDefault="00B52FF8" w:rsidP="00B52FF8">
            <w:pPr>
              <w:pStyle w:val="NormalWeb"/>
              <w:spacing w:after="0" w:line="276" w:lineRule="auto"/>
              <w:rPr>
                <w:rFonts w:ascii="Arial" w:hAnsi="Arial" w:cs="Arial"/>
                <w:color w:val="000000"/>
                <w:sz w:val="16"/>
                <w:szCs w:val="16"/>
                <w:highlight w:val="yellow"/>
              </w:rPr>
            </w:pPr>
          </w:p>
          <w:p w14:paraId="486645C0"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The service provider should review the fire risk assessment report to ensure familiarisation to all areas affected by the works. Identify all works deemed necessary and associated with the works to ensure all fire safety requirements are met.</w:t>
            </w:r>
          </w:p>
          <w:p w14:paraId="168EAC65"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7A7869C4"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xml:space="preserve">Report findings with respect to recommendations to WCC for any additional work that may be deemed appropriate </w:t>
            </w:r>
            <w:proofErr w:type="gramStart"/>
            <w:r w:rsidRPr="00913C33">
              <w:rPr>
                <w:rFonts w:ascii="Arial" w:hAnsi="Arial" w:cs="Arial"/>
                <w:color w:val="000000"/>
                <w:sz w:val="16"/>
                <w:szCs w:val="16"/>
              </w:rPr>
              <w:t>with regard to</w:t>
            </w:r>
            <w:proofErr w:type="gramEnd"/>
            <w:r w:rsidRPr="00913C33">
              <w:rPr>
                <w:rFonts w:ascii="Arial" w:hAnsi="Arial" w:cs="Arial"/>
                <w:color w:val="000000"/>
                <w:sz w:val="16"/>
                <w:szCs w:val="16"/>
              </w:rPr>
              <w:t xml:space="preserve"> fire protection matters for consideration and further direction/instruction.</w:t>
            </w:r>
          </w:p>
          <w:p w14:paraId="787E848D"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28B01B45"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Ensure the works are fully compliant with all current regulatory requirements.</w:t>
            </w:r>
          </w:p>
          <w:p w14:paraId="0712FE43"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7EB0FBCB" w14:textId="77777777" w:rsidR="00B52FF8" w:rsidRPr="00913C33" w:rsidRDefault="00B52FF8" w:rsidP="00B52FF8">
            <w:pPr>
              <w:pStyle w:val="NormalWeb"/>
              <w:spacing w:after="0" w:line="276" w:lineRule="auto"/>
              <w:rPr>
                <w:rFonts w:ascii="Arial" w:hAnsi="Arial" w:cs="Arial"/>
                <w:color w:val="000000"/>
                <w:sz w:val="16"/>
                <w:szCs w:val="16"/>
              </w:rPr>
            </w:pPr>
            <w:r w:rsidRPr="00913C33">
              <w:rPr>
                <w:rFonts w:ascii="Arial" w:hAnsi="Arial" w:cs="Arial"/>
                <w:color w:val="000000"/>
                <w:sz w:val="16"/>
                <w:szCs w:val="16"/>
              </w:rPr>
              <w:t>Following recommendations from the site survey and compartmentation report carry out all passive fire protection. All passive fire protection and door installation works must be undertaken by a Competent Person. The term competent person shall mean a person or business who has demonstrated to a Third Party that they have the expertise, skills and commitment in the identification and installation of passive fire protection and fire door installation. The term Third Party shall mean a Certification body accredited by the United Kingdom Accreditation Service (UKAS).</w:t>
            </w:r>
          </w:p>
          <w:p w14:paraId="4C7F61DB" w14:textId="77777777" w:rsidR="00D44F20" w:rsidRPr="00913C33" w:rsidRDefault="00D44F20" w:rsidP="00D44F20">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xml:space="preserve">All fire safety materials, </w:t>
            </w:r>
            <w:proofErr w:type="spellStart"/>
            <w:r w:rsidRPr="00913C33">
              <w:rPr>
                <w:rFonts w:ascii="Arial" w:hAnsi="Arial" w:cs="Arial"/>
                <w:color w:val="000000"/>
                <w:sz w:val="16"/>
                <w:szCs w:val="16"/>
              </w:rPr>
              <w:t>doorsets</w:t>
            </w:r>
            <w:proofErr w:type="spellEnd"/>
            <w:r w:rsidRPr="00913C33">
              <w:rPr>
                <w:rFonts w:ascii="Arial" w:hAnsi="Arial" w:cs="Arial"/>
                <w:color w:val="000000"/>
                <w:sz w:val="16"/>
                <w:szCs w:val="16"/>
              </w:rPr>
              <w:t xml:space="preserve"> and doors shall be Third Party certificated fire stopping products where Third Party shall mean a Certification body accredited by the United Kingdom Accreditation Service (UKAS). All products used shall be delivered with the relevant certification for inspection.</w:t>
            </w:r>
          </w:p>
          <w:p w14:paraId="4DD9E40D" w14:textId="77777777" w:rsidR="00D44F20" w:rsidRPr="00913C33" w:rsidRDefault="00D44F20" w:rsidP="00D44F20">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3B0EAA3A" w14:textId="77777777" w:rsidR="00D44F20" w:rsidRPr="00913C33" w:rsidRDefault="00D44F20" w:rsidP="00D44F20">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A full report should be provided on completion of the works, to include photos of pre- and post-condition as part of the ‘Condition Survey’ element of works. Upon completion of the works Regulation 38 shall be complied with and this is a requirement under the Building Regulations for England and Wales to provide fire safety information to the 'responsible person' at the completion of a project, or where the building or extension is first occupied.</w:t>
            </w:r>
          </w:p>
          <w:p w14:paraId="3CA5554D" w14:textId="77777777" w:rsidR="00D44F20" w:rsidRPr="00913C33" w:rsidRDefault="00D44F20" w:rsidP="00D44F20">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2DC649D5" w14:textId="77777777" w:rsidR="00D44F20" w:rsidRPr="00913C33" w:rsidRDefault="00D44F20" w:rsidP="00D44F20">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xml:space="preserve">Note – All fire safety works are to be undertaken by an accredited third party of an appropriate ‘industry recognised’ body. A full report should be provided on completion of the works, to include photos of pre- </w:t>
            </w:r>
            <w:r w:rsidRPr="00913C33">
              <w:rPr>
                <w:rFonts w:ascii="Arial" w:hAnsi="Arial" w:cs="Arial"/>
                <w:color w:val="000000"/>
                <w:sz w:val="16"/>
                <w:szCs w:val="16"/>
              </w:rPr>
              <w:lastRenderedPageBreak/>
              <w:t>and post-condition as part of the ‘Condition Survey’ element of works.</w:t>
            </w:r>
          </w:p>
          <w:p w14:paraId="0AE69F71" w14:textId="77777777" w:rsidR="00D44F20" w:rsidRPr="00913C33" w:rsidRDefault="00D44F20" w:rsidP="00B52FF8">
            <w:pPr>
              <w:pStyle w:val="NormalWeb"/>
              <w:spacing w:after="0" w:line="276" w:lineRule="auto"/>
              <w:rPr>
                <w:rFonts w:ascii="Arial" w:hAnsi="Arial" w:cs="Arial"/>
                <w:color w:val="1D1D1C"/>
                <w:sz w:val="16"/>
                <w:szCs w:val="16"/>
              </w:rPr>
            </w:pPr>
          </w:p>
          <w:p w14:paraId="66B8A86F"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28FBF8B0" w14:textId="77777777" w:rsidR="00B52FF8" w:rsidRPr="00913C33" w:rsidRDefault="00B52FF8" w:rsidP="00B52FF8">
            <w:pPr>
              <w:pStyle w:val="NormalWeb"/>
              <w:spacing w:after="0" w:line="276" w:lineRule="auto"/>
              <w:rPr>
                <w:rFonts w:ascii="Arial" w:hAnsi="Arial" w:cs="Arial"/>
                <w:color w:val="1D1D1C"/>
                <w:sz w:val="16"/>
                <w:szCs w:val="16"/>
              </w:rPr>
            </w:pPr>
            <w:r w:rsidRPr="00913C33">
              <w:rPr>
                <w:rFonts w:ascii="Arial" w:hAnsi="Arial" w:cs="Arial"/>
                <w:color w:val="000000"/>
                <w:sz w:val="16"/>
                <w:szCs w:val="16"/>
              </w:rPr>
              <w:t> </w:t>
            </w:r>
          </w:p>
          <w:p w14:paraId="290A16BC" w14:textId="77777777" w:rsidR="00B52FF8" w:rsidRPr="00913C33" w:rsidRDefault="00B52FF8" w:rsidP="00B52FF8">
            <w:pPr>
              <w:tabs>
                <w:tab w:val="left" w:pos="2445"/>
              </w:tabs>
              <w:spacing w:after="0" w:line="240" w:lineRule="auto"/>
              <w:rPr>
                <w:rFonts w:ascii="Arial" w:hAnsi="Arial" w:cs="Arial"/>
                <w:bCs/>
                <w:sz w:val="16"/>
                <w:szCs w:val="16"/>
              </w:rPr>
            </w:pPr>
          </w:p>
        </w:tc>
        <w:tc>
          <w:tcPr>
            <w:tcW w:w="997" w:type="dxa"/>
            <w:tcBorders>
              <w:top w:val="nil"/>
              <w:left w:val="nil"/>
              <w:bottom w:val="single" w:sz="4" w:space="0" w:color="auto"/>
              <w:right w:val="single" w:sz="4" w:space="0" w:color="auto"/>
            </w:tcBorders>
            <w:shd w:val="clear" w:color="auto" w:fill="D9E1F2"/>
            <w:vAlign w:val="center"/>
          </w:tcPr>
          <w:p w14:paraId="0316E079" w14:textId="5FB42CBD"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lastRenderedPageBreak/>
              <w:t xml:space="preserve">Stage </w:t>
            </w:r>
            <w:r w:rsidR="001F62E5">
              <w:rPr>
                <w:rFonts w:ascii="Arial" w:hAnsi="Arial" w:cs="Arial"/>
                <w:bCs/>
                <w:sz w:val="16"/>
                <w:szCs w:val="16"/>
              </w:rPr>
              <w:t>4</w:t>
            </w:r>
          </w:p>
        </w:tc>
      </w:tr>
      <w:tr w:rsidR="00B52FF8" w14:paraId="57C2FAC3"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tcPr>
          <w:p w14:paraId="2C8BDB0A" w14:textId="77B107CE"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 xml:space="preserve">Fire Door Works </w:t>
            </w:r>
          </w:p>
        </w:tc>
        <w:tc>
          <w:tcPr>
            <w:tcW w:w="992" w:type="dxa"/>
            <w:tcBorders>
              <w:top w:val="nil"/>
              <w:left w:val="nil"/>
              <w:bottom w:val="single" w:sz="4" w:space="0" w:color="auto"/>
              <w:right w:val="single" w:sz="4" w:space="0" w:color="auto"/>
            </w:tcBorders>
            <w:shd w:val="clear" w:color="auto" w:fill="D9E1F2"/>
            <w:vAlign w:val="center"/>
          </w:tcPr>
          <w:p w14:paraId="0C5EE015" w14:textId="14954AC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FIRE PROTECTION - INTERNAL WALLS AND INTERNAL FINISHES</w:t>
            </w:r>
          </w:p>
        </w:tc>
        <w:tc>
          <w:tcPr>
            <w:tcW w:w="1276" w:type="dxa"/>
            <w:tcBorders>
              <w:top w:val="nil"/>
              <w:left w:val="nil"/>
              <w:bottom w:val="single" w:sz="4" w:space="0" w:color="auto"/>
              <w:right w:val="single" w:sz="4" w:space="0" w:color="auto"/>
            </w:tcBorders>
            <w:shd w:val="clear" w:color="auto" w:fill="D9E1F2"/>
            <w:vAlign w:val="center"/>
          </w:tcPr>
          <w:p w14:paraId="2EC74A1D" w14:textId="6150556F"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Doors/Glazing Schedules</w:t>
            </w:r>
          </w:p>
        </w:tc>
        <w:tc>
          <w:tcPr>
            <w:tcW w:w="1276" w:type="dxa"/>
            <w:tcBorders>
              <w:top w:val="nil"/>
              <w:left w:val="nil"/>
              <w:bottom w:val="single" w:sz="4" w:space="0" w:color="auto"/>
              <w:right w:val="single" w:sz="4" w:space="0" w:color="auto"/>
            </w:tcBorders>
            <w:shd w:val="clear" w:color="auto" w:fill="D9E1F2"/>
            <w:vAlign w:val="center"/>
          </w:tcPr>
          <w:p w14:paraId="2E731520" w14:textId="790D2E85"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ARCHITECT/LD</w:t>
            </w:r>
          </w:p>
        </w:tc>
        <w:tc>
          <w:tcPr>
            <w:tcW w:w="992" w:type="dxa"/>
            <w:tcBorders>
              <w:top w:val="nil"/>
              <w:left w:val="nil"/>
              <w:bottom w:val="single" w:sz="4" w:space="0" w:color="auto"/>
              <w:right w:val="single" w:sz="4" w:space="0" w:color="auto"/>
            </w:tcBorders>
            <w:shd w:val="clear" w:color="auto" w:fill="D9E1F2"/>
            <w:vAlign w:val="center"/>
          </w:tcPr>
          <w:p w14:paraId="0FFE3742" w14:textId="6F1C9245"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Identification from Stage 3 reports for fire strategy ARCH/LD and Fire Engineer</w:t>
            </w:r>
          </w:p>
        </w:tc>
        <w:tc>
          <w:tcPr>
            <w:tcW w:w="3964" w:type="dxa"/>
            <w:tcBorders>
              <w:top w:val="nil"/>
              <w:left w:val="nil"/>
              <w:bottom w:val="single" w:sz="4" w:space="0" w:color="auto"/>
              <w:right w:val="single" w:sz="4" w:space="0" w:color="auto"/>
            </w:tcBorders>
            <w:shd w:val="clear" w:color="auto" w:fill="D9E1F2"/>
          </w:tcPr>
          <w:p w14:paraId="577A6EE7" w14:textId="77777777" w:rsidR="00355505" w:rsidRPr="00913C33" w:rsidRDefault="00355505" w:rsidP="00355505">
            <w:pPr>
              <w:pStyle w:val="NormalWeb"/>
              <w:spacing w:after="0" w:line="240" w:lineRule="auto"/>
              <w:rPr>
                <w:rFonts w:ascii="Arial" w:hAnsi="Arial" w:cs="Arial"/>
                <w:color w:val="000000"/>
                <w:sz w:val="16"/>
                <w:szCs w:val="16"/>
              </w:rPr>
            </w:pPr>
            <w:r w:rsidRPr="00913C33">
              <w:rPr>
                <w:rFonts w:ascii="Arial" w:hAnsi="Arial" w:cs="Arial"/>
                <w:color w:val="000000"/>
                <w:sz w:val="16"/>
                <w:szCs w:val="16"/>
              </w:rPr>
              <w:t>Blocks: All</w:t>
            </w:r>
          </w:p>
          <w:p w14:paraId="0EFD7CE5" w14:textId="77777777" w:rsidR="00355505" w:rsidRPr="00913C33" w:rsidRDefault="00355505" w:rsidP="00355505">
            <w:pPr>
              <w:pStyle w:val="NormalWeb"/>
              <w:spacing w:after="0" w:line="240" w:lineRule="auto"/>
              <w:rPr>
                <w:rFonts w:ascii="Arial" w:hAnsi="Arial" w:cs="Arial"/>
                <w:color w:val="000000"/>
                <w:sz w:val="16"/>
                <w:szCs w:val="16"/>
              </w:rPr>
            </w:pPr>
          </w:p>
          <w:p w14:paraId="2DAD2307" w14:textId="69EB6073"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xml:space="preserve">The service provider is to carry out fire </w:t>
            </w:r>
            <w:r w:rsidR="00EC13AC" w:rsidRPr="00913C33">
              <w:rPr>
                <w:rFonts w:ascii="Arial" w:hAnsi="Arial" w:cs="Arial"/>
                <w:color w:val="000000" w:themeColor="text1"/>
                <w:sz w:val="16"/>
                <w:szCs w:val="16"/>
              </w:rPr>
              <w:t>door set</w:t>
            </w:r>
            <w:r w:rsidRPr="00913C33">
              <w:rPr>
                <w:rFonts w:ascii="Arial" w:hAnsi="Arial" w:cs="Arial"/>
                <w:color w:val="000000" w:themeColor="text1"/>
                <w:sz w:val="16"/>
                <w:szCs w:val="16"/>
              </w:rPr>
              <w:t xml:space="preserve"> works to all flat entrance doors to tenanted properties only and the newly created lobby areas as set out in the fire door schedule of works located within Appendix 7. This includes service intake cupboard doors and service riser doors to some bocks. </w:t>
            </w:r>
          </w:p>
          <w:p w14:paraId="6625821B" w14:textId="77777777"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w:t>
            </w:r>
          </w:p>
          <w:p w14:paraId="47FD3959" w14:textId="77777777"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xml:space="preserve">The service provider has carried out a further fire door inspection to every private flat entrance door that opens onto the communal area and escape route by a competent person suitably qualified to do so including, but not limited to, BM TRADA Q-Mark Installer Certificate, Fire Door Inspection Scheme (FDIS) Certificate and IFC Certification Ltd (IFCC). The inspection and detailed report provided on the condition of the fire door, its integrity, any certification it has, comments on the installation, </w:t>
            </w:r>
            <w:proofErr w:type="gramStart"/>
            <w:r w:rsidRPr="00913C33">
              <w:rPr>
                <w:rFonts w:ascii="Arial" w:hAnsi="Arial" w:cs="Arial"/>
                <w:color w:val="000000" w:themeColor="text1"/>
                <w:sz w:val="16"/>
                <w:szCs w:val="16"/>
              </w:rPr>
              <w:t>condition</w:t>
            </w:r>
            <w:proofErr w:type="gramEnd"/>
            <w:r w:rsidRPr="00913C33">
              <w:rPr>
                <w:rFonts w:ascii="Arial" w:hAnsi="Arial" w:cs="Arial"/>
                <w:color w:val="000000" w:themeColor="text1"/>
                <w:sz w:val="16"/>
                <w:szCs w:val="16"/>
              </w:rPr>
              <w:t xml:space="preserve"> and compliance of the door itself and of any ironmongery fitted to it has been detailed for replacement to FD30S standard as specified and included in Appendix 7.  </w:t>
            </w:r>
          </w:p>
          <w:p w14:paraId="588DE89E" w14:textId="77777777"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w:t>
            </w:r>
          </w:p>
          <w:p w14:paraId="5721D4B5" w14:textId="7065F49E"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xml:space="preserve">All fire </w:t>
            </w:r>
            <w:proofErr w:type="gramStart"/>
            <w:r w:rsidR="00EC13AC" w:rsidRPr="00913C33">
              <w:rPr>
                <w:rFonts w:ascii="Arial" w:hAnsi="Arial" w:cs="Arial"/>
                <w:color w:val="000000" w:themeColor="text1"/>
                <w:sz w:val="16"/>
                <w:szCs w:val="16"/>
              </w:rPr>
              <w:t>door</w:t>
            </w:r>
            <w:proofErr w:type="gramEnd"/>
            <w:r w:rsidR="00EC13AC" w:rsidRPr="00913C33">
              <w:rPr>
                <w:rFonts w:ascii="Arial" w:hAnsi="Arial" w:cs="Arial"/>
                <w:color w:val="000000" w:themeColor="text1"/>
                <w:sz w:val="16"/>
                <w:szCs w:val="16"/>
              </w:rPr>
              <w:t xml:space="preserve"> set</w:t>
            </w:r>
            <w:r w:rsidRPr="00913C33">
              <w:rPr>
                <w:rFonts w:ascii="Arial" w:hAnsi="Arial" w:cs="Arial"/>
                <w:color w:val="000000" w:themeColor="text1"/>
                <w:sz w:val="16"/>
                <w:szCs w:val="16"/>
              </w:rPr>
              <w:t xml:space="preserve"> replacement are to be undertaken by an accredited third-party installation company of an appropriate ‘industry-recognised’ body in accordance with the manufacturer’s instruction, industry recognised best practice and BS 8214:2016. Gaps between the frame and aperture should be adequately filled with intumescent materials suitable for the task. A full report should be provided on completion of the works, to include photos of the installation process to each property.  </w:t>
            </w:r>
            <w:r w:rsidRPr="00913C33">
              <w:rPr>
                <w:rFonts w:ascii="Arial" w:hAnsi="Arial" w:cs="Arial"/>
                <w:sz w:val="16"/>
                <w:szCs w:val="16"/>
              </w:rPr>
              <w:t>Leaseholders will be given the option to replace their front entrance door at an additional cost.</w:t>
            </w:r>
          </w:p>
          <w:p w14:paraId="47E9FF64" w14:textId="77777777"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w:t>
            </w:r>
          </w:p>
          <w:p w14:paraId="76F77EC9" w14:textId="5BAC40F1"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xml:space="preserve">It is expected that doors and </w:t>
            </w:r>
            <w:r w:rsidR="00EC13AC" w:rsidRPr="00913C33">
              <w:rPr>
                <w:rFonts w:ascii="Arial" w:hAnsi="Arial" w:cs="Arial"/>
                <w:color w:val="000000" w:themeColor="text1"/>
                <w:sz w:val="16"/>
                <w:szCs w:val="16"/>
              </w:rPr>
              <w:t>door sets</w:t>
            </w:r>
            <w:r w:rsidRPr="00913C33">
              <w:rPr>
                <w:rFonts w:ascii="Arial" w:hAnsi="Arial" w:cs="Arial"/>
                <w:color w:val="000000" w:themeColor="text1"/>
                <w:sz w:val="16"/>
                <w:szCs w:val="16"/>
              </w:rPr>
              <w:t xml:space="preserve"> will comply fully with the WCC Fire Door Performance Specification contained in Appendix 7.</w:t>
            </w:r>
          </w:p>
          <w:p w14:paraId="0FC7CE99" w14:textId="77777777"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w:t>
            </w:r>
          </w:p>
          <w:p w14:paraId="7F4D7482" w14:textId="3EE452EA" w:rsidR="00355505" w:rsidRPr="00913C33" w:rsidRDefault="00355505" w:rsidP="00355505">
            <w:pPr>
              <w:pStyle w:val="NormalWeb"/>
              <w:spacing w:after="0" w:line="276" w:lineRule="auto"/>
              <w:rPr>
                <w:rFonts w:ascii="Arial" w:hAnsi="Arial" w:cs="Arial"/>
                <w:color w:val="1D1D1C"/>
                <w:sz w:val="16"/>
                <w:szCs w:val="16"/>
              </w:rPr>
            </w:pPr>
            <w:r w:rsidRPr="00913C33">
              <w:rPr>
                <w:rFonts w:ascii="Arial" w:hAnsi="Arial" w:cs="Arial"/>
                <w:color w:val="000000" w:themeColor="text1"/>
                <w:sz w:val="16"/>
                <w:szCs w:val="16"/>
              </w:rPr>
              <w:t xml:space="preserve">All fire </w:t>
            </w:r>
            <w:r w:rsidR="00EC13AC" w:rsidRPr="00913C33">
              <w:rPr>
                <w:rFonts w:ascii="Arial" w:hAnsi="Arial" w:cs="Arial"/>
                <w:color w:val="000000" w:themeColor="text1"/>
                <w:sz w:val="16"/>
                <w:szCs w:val="16"/>
              </w:rPr>
              <w:t>door sets</w:t>
            </w:r>
            <w:r w:rsidRPr="00913C33">
              <w:rPr>
                <w:rFonts w:ascii="Arial" w:hAnsi="Arial" w:cs="Arial"/>
                <w:color w:val="000000" w:themeColor="text1"/>
                <w:sz w:val="16"/>
                <w:szCs w:val="16"/>
              </w:rPr>
              <w:t xml:space="preserve"> and doors shall have FSC chain of custody or PERF COC certification.</w:t>
            </w:r>
          </w:p>
          <w:p w14:paraId="269A8F28" w14:textId="51C08721" w:rsidR="00B52FF8" w:rsidRPr="00913C33" w:rsidRDefault="00B52FF8" w:rsidP="00B52FF8">
            <w:pPr>
              <w:tabs>
                <w:tab w:val="left" w:pos="2445"/>
              </w:tabs>
              <w:spacing w:after="0" w:line="240" w:lineRule="auto"/>
              <w:rPr>
                <w:rFonts w:ascii="Arial" w:hAnsi="Arial" w:cs="Arial"/>
                <w:bCs/>
                <w:sz w:val="16"/>
                <w:szCs w:val="16"/>
              </w:rPr>
            </w:pPr>
          </w:p>
        </w:tc>
        <w:tc>
          <w:tcPr>
            <w:tcW w:w="997" w:type="dxa"/>
            <w:tcBorders>
              <w:top w:val="nil"/>
              <w:left w:val="nil"/>
              <w:bottom w:val="single" w:sz="4" w:space="0" w:color="auto"/>
              <w:right w:val="single" w:sz="4" w:space="0" w:color="auto"/>
            </w:tcBorders>
            <w:shd w:val="clear" w:color="auto" w:fill="D9E1F2"/>
            <w:vAlign w:val="center"/>
          </w:tcPr>
          <w:p w14:paraId="1272C382" w14:textId="64205A40"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Stage 4</w:t>
            </w:r>
          </w:p>
        </w:tc>
      </w:tr>
      <w:tr w:rsidR="00B52FF8" w14:paraId="550E73B1"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DFEF" w:themeFill="accent1" w:themeFillTint="33"/>
            <w:vAlign w:val="center"/>
          </w:tcPr>
          <w:p w14:paraId="64F05183" w14:textId="7C0C24B4" w:rsidR="00B52FF8" w:rsidRPr="00913C33" w:rsidRDefault="00083613"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Windows</w:t>
            </w:r>
          </w:p>
        </w:tc>
        <w:tc>
          <w:tcPr>
            <w:tcW w:w="992" w:type="dxa"/>
            <w:tcBorders>
              <w:top w:val="nil"/>
              <w:left w:val="nil"/>
              <w:bottom w:val="single" w:sz="4" w:space="0" w:color="auto"/>
              <w:right w:val="single" w:sz="4" w:space="0" w:color="auto"/>
            </w:tcBorders>
            <w:shd w:val="clear" w:color="auto" w:fill="D9DFEF" w:themeFill="accent1" w:themeFillTint="33"/>
            <w:vAlign w:val="center"/>
          </w:tcPr>
          <w:p w14:paraId="7274081F" w14:textId="740A3CA8" w:rsidR="00B52FF8" w:rsidRPr="00913C33" w:rsidRDefault="00B52FF8" w:rsidP="00B52FF8">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DFEF" w:themeFill="accent1" w:themeFillTint="33"/>
            <w:vAlign w:val="center"/>
          </w:tcPr>
          <w:p w14:paraId="68687EED" w14:textId="7EA0823F" w:rsidR="00B52FF8" w:rsidRPr="00913C33" w:rsidRDefault="00B52FF8" w:rsidP="00B52FF8">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DFEF" w:themeFill="accent1" w:themeFillTint="33"/>
            <w:vAlign w:val="center"/>
          </w:tcPr>
          <w:p w14:paraId="0BDA3912" w14:textId="2E5701A0"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Specialist Contractor</w:t>
            </w:r>
          </w:p>
        </w:tc>
        <w:tc>
          <w:tcPr>
            <w:tcW w:w="992" w:type="dxa"/>
            <w:tcBorders>
              <w:top w:val="nil"/>
              <w:left w:val="nil"/>
              <w:bottom w:val="single" w:sz="4" w:space="0" w:color="auto"/>
              <w:right w:val="single" w:sz="4" w:space="0" w:color="auto"/>
            </w:tcBorders>
            <w:shd w:val="clear" w:color="auto" w:fill="D9DFEF" w:themeFill="accent1" w:themeFillTint="33"/>
            <w:vAlign w:val="center"/>
          </w:tcPr>
          <w:p w14:paraId="4DCC1B64" w14:textId="5AE61EAE"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DFEF" w:themeFill="accent1" w:themeFillTint="33"/>
            <w:vAlign w:val="center"/>
          </w:tcPr>
          <w:p w14:paraId="01AA8581" w14:textId="77777777" w:rsidR="00963712" w:rsidRPr="00913C33" w:rsidRDefault="00963712" w:rsidP="00963712">
            <w:pPr>
              <w:pStyle w:val="NormalWeb"/>
              <w:spacing w:after="0"/>
              <w:rPr>
                <w:rFonts w:ascii="Arial" w:hAnsi="Arial" w:cs="Arial"/>
                <w:color w:val="000000"/>
                <w:sz w:val="16"/>
                <w:szCs w:val="16"/>
              </w:rPr>
            </w:pPr>
            <w:r w:rsidRPr="00913C33">
              <w:rPr>
                <w:rFonts w:ascii="Arial" w:hAnsi="Arial" w:cs="Arial"/>
                <w:color w:val="000000"/>
                <w:sz w:val="16"/>
                <w:szCs w:val="16"/>
              </w:rPr>
              <w:t>Ruskin House (Block 1-20)</w:t>
            </w:r>
          </w:p>
          <w:p w14:paraId="05D05C44" w14:textId="77777777" w:rsidR="00963712" w:rsidRPr="00913C33" w:rsidRDefault="00963712" w:rsidP="00963712">
            <w:pPr>
              <w:pStyle w:val="NormalWeb"/>
              <w:spacing w:after="0"/>
              <w:rPr>
                <w:rFonts w:ascii="Arial" w:hAnsi="Arial" w:cs="Arial"/>
                <w:color w:val="000000"/>
                <w:sz w:val="16"/>
                <w:szCs w:val="16"/>
              </w:rPr>
            </w:pPr>
          </w:p>
          <w:p w14:paraId="25704B3D" w14:textId="77777777" w:rsidR="00963712" w:rsidRPr="00913C33" w:rsidRDefault="00963712" w:rsidP="00963712">
            <w:pPr>
              <w:pStyle w:val="NormalWeb"/>
              <w:spacing w:after="0"/>
              <w:rPr>
                <w:rFonts w:ascii="Arial" w:hAnsi="Arial" w:cs="Arial"/>
                <w:color w:val="000000"/>
                <w:sz w:val="16"/>
                <w:szCs w:val="16"/>
              </w:rPr>
            </w:pPr>
            <w:r w:rsidRPr="00913C33">
              <w:rPr>
                <w:rFonts w:ascii="Arial" w:hAnsi="Arial" w:cs="Arial"/>
                <w:color w:val="000000" w:themeColor="text1"/>
                <w:sz w:val="16"/>
                <w:szCs w:val="16"/>
              </w:rPr>
              <w:t>Replace the glass pane to 5no- internal flat windows with fire rated glass pane (Flats 3, 7, 11, 15 &amp; 19). The service provider should ensure the new installed panes have 60 minutes EIR protection. The installation must be certified by the installer.</w:t>
            </w:r>
          </w:p>
          <w:p w14:paraId="600325E9" w14:textId="77777777" w:rsidR="00963712" w:rsidRPr="00913C33" w:rsidRDefault="00963712" w:rsidP="00963712">
            <w:pPr>
              <w:pStyle w:val="NormalWeb"/>
              <w:spacing w:after="0"/>
              <w:rPr>
                <w:rFonts w:ascii="Arial" w:hAnsi="Arial" w:cs="Arial"/>
                <w:color w:val="000000" w:themeColor="text1"/>
                <w:sz w:val="16"/>
                <w:szCs w:val="16"/>
              </w:rPr>
            </w:pPr>
          </w:p>
          <w:p w14:paraId="73D24687" w14:textId="77777777" w:rsidR="00963712" w:rsidRPr="00913C33" w:rsidRDefault="00963712" w:rsidP="00963712">
            <w:pPr>
              <w:pStyle w:val="NormalWeb"/>
              <w:spacing w:after="0"/>
              <w:rPr>
                <w:rFonts w:ascii="Arial" w:hAnsi="Arial" w:cs="Arial"/>
                <w:color w:val="000000" w:themeColor="text1"/>
                <w:sz w:val="16"/>
                <w:szCs w:val="16"/>
              </w:rPr>
            </w:pPr>
            <w:r w:rsidRPr="00913C33">
              <w:rPr>
                <w:rFonts w:ascii="Arial" w:hAnsi="Arial" w:cs="Arial"/>
                <w:color w:val="000000" w:themeColor="text1"/>
                <w:sz w:val="16"/>
                <w:szCs w:val="16"/>
              </w:rPr>
              <w:t xml:space="preserve">Installation to be compliant with current building regulations and approval gained. </w:t>
            </w:r>
          </w:p>
          <w:p w14:paraId="2A43997B" w14:textId="77777777" w:rsidR="00B52FF8" w:rsidRPr="00913C33" w:rsidRDefault="00B52FF8" w:rsidP="00231AC7">
            <w:pPr>
              <w:pStyle w:val="NoSpacing"/>
              <w:spacing w:before="60" w:after="60"/>
              <w:jc w:val="both"/>
              <w:rPr>
                <w:bCs/>
                <w:sz w:val="16"/>
                <w:szCs w:val="16"/>
              </w:rPr>
            </w:pPr>
          </w:p>
        </w:tc>
        <w:tc>
          <w:tcPr>
            <w:tcW w:w="997" w:type="dxa"/>
            <w:tcBorders>
              <w:top w:val="nil"/>
              <w:left w:val="nil"/>
              <w:bottom w:val="single" w:sz="4" w:space="0" w:color="auto"/>
              <w:right w:val="single" w:sz="4" w:space="0" w:color="auto"/>
            </w:tcBorders>
            <w:shd w:val="clear" w:color="auto" w:fill="D9DFEF" w:themeFill="accent1" w:themeFillTint="33"/>
            <w:vAlign w:val="center"/>
          </w:tcPr>
          <w:p w14:paraId="7E63C877" w14:textId="1763F6EA" w:rsidR="00B52FF8" w:rsidRPr="00913C33" w:rsidRDefault="004E2332" w:rsidP="00B52FF8">
            <w:pPr>
              <w:tabs>
                <w:tab w:val="left" w:pos="2445"/>
              </w:tabs>
              <w:spacing w:after="0" w:line="240" w:lineRule="auto"/>
              <w:rPr>
                <w:rFonts w:ascii="Arial" w:hAnsi="Arial" w:cs="Arial"/>
                <w:bCs/>
                <w:sz w:val="16"/>
                <w:szCs w:val="16"/>
              </w:rPr>
            </w:pPr>
            <w:r>
              <w:rPr>
                <w:rFonts w:ascii="Arial" w:hAnsi="Arial" w:cs="Arial"/>
                <w:bCs/>
                <w:sz w:val="16"/>
                <w:szCs w:val="16"/>
              </w:rPr>
              <w:t>Stage 4</w:t>
            </w:r>
          </w:p>
        </w:tc>
      </w:tr>
      <w:tr w:rsidR="00083613" w14:paraId="5BA2D83B"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DFEF" w:themeFill="accent1" w:themeFillTint="33"/>
            <w:vAlign w:val="center"/>
          </w:tcPr>
          <w:p w14:paraId="4A5A4BD7" w14:textId="6204AED3" w:rsidR="00083613" w:rsidRPr="00913C33" w:rsidRDefault="00083613" w:rsidP="00083613">
            <w:pPr>
              <w:tabs>
                <w:tab w:val="left" w:pos="2445"/>
              </w:tabs>
              <w:spacing w:after="0" w:line="240" w:lineRule="auto"/>
              <w:rPr>
                <w:rFonts w:ascii="Arial" w:hAnsi="Arial" w:cs="Arial"/>
                <w:bCs/>
                <w:sz w:val="16"/>
                <w:szCs w:val="16"/>
              </w:rPr>
            </w:pPr>
            <w:r w:rsidRPr="00913C33">
              <w:rPr>
                <w:rFonts w:ascii="Arial" w:hAnsi="Arial" w:cs="Arial"/>
                <w:bCs/>
                <w:sz w:val="16"/>
                <w:szCs w:val="16"/>
              </w:rPr>
              <w:lastRenderedPageBreak/>
              <w:t>Create New lobby areas</w:t>
            </w:r>
          </w:p>
        </w:tc>
        <w:tc>
          <w:tcPr>
            <w:tcW w:w="992" w:type="dxa"/>
            <w:tcBorders>
              <w:top w:val="nil"/>
              <w:left w:val="nil"/>
              <w:bottom w:val="single" w:sz="4" w:space="0" w:color="auto"/>
              <w:right w:val="single" w:sz="4" w:space="0" w:color="auto"/>
            </w:tcBorders>
            <w:shd w:val="clear" w:color="auto" w:fill="D9DFEF" w:themeFill="accent1" w:themeFillTint="33"/>
            <w:vAlign w:val="center"/>
          </w:tcPr>
          <w:p w14:paraId="051C4B67" w14:textId="0F168B8F" w:rsidR="00083613" w:rsidRPr="00913C33" w:rsidRDefault="00083613" w:rsidP="00083613">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DFEF" w:themeFill="accent1" w:themeFillTint="33"/>
            <w:vAlign w:val="center"/>
          </w:tcPr>
          <w:p w14:paraId="29856F28" w14:textId="65F0FAE7" w:rsidR="00083613" w:rsidRPr="00913C33" w:rsidRDefault="00083613" w:rsidP="00083613">
            <w:pPr>
              <w:tabs>
                <w:tab w:val="left" w:pos="2445"/>
              </w:tabs>
              <w:spacing w:after="0" w:line="240" w:lineRule="auto"/>
              <w:rPr>
                <w:rFonts w:ascii="Arial" w:hAnsi="Arial" w:cs="Arial"/>
                <w:bCs/>
                <w:sz w:val="16"/>
                <w:szCs w:val="16"/>
              </w:rPr>
            </w:pPr>
            <w:r w:rsidRPr="00913C33">
              <w:rPr>
                <w:rFonts w:ascii="Arial" w:hAnsi="Arial" w:cs="Arial"/>
                <w:bCs/>
                <w:sz w:val="16"/>
                <w:szCs w:val="16"/>
              </w:rPr>
              <w:t>Specification</w:t>
            </w:r>
          </w:p>
        </w:tc>
        <w:tc>
          <w:tcPr>
            <w:tcW w:w="1276" w:type="dxa"/>
            <w:tcBorders>
              <w:top w:val="nil"/>
              <w:left w:val="nil"/>
              <w:bottom w:val="single" w:sz="4" w:space="0" w:color="auto"/>
              <w:right w:val="single" w:sz="4" w:space="0" w:color="auto"/>
            </w:tcBorders>
            <w:shd w:val="clear" w:color="auto" w:fill="D9DFEF" w:themeFill="accent1" w:themeFillTint="33"/>
            <w:vAlign w:val="center"/>
          </w:tcPr>
          <w:p w14:paraId="7F0628F8" w14:textId="78759539" w:rsidR="00083613" w:rsidRPr="00913C33" w:rsidRDefault="00083613" w:rsidP="00083613">
            <w:pPr>
              <w:tabs>
                <w:tab w:val="left" w:pos="2445"/>
              </w:tabs>
              <w:spacing w:after="0" w:line="240" w:lineRule="auto"/>
              <w:rPr>
                <w:rFonts w:ascii="Arial" w:hAnsi="Arial" w:cs="Arial"/>
                <w:bCs/>
                <w:sz w:val="16"/>
                <w:szCs w:val="16"/>
              </w:rPr>
            </w:pPr>
          </w:p>
        </w:tc>
        <w:tc>
          <w:tcPr>
            <w:tcW w:w="992" w:type="dxa"/>
            <w:tcBorders>
              <w:top w:val="nil"/>
              <w:left w:val="nil"/>
              <w:bottom w:val="single" w:sz="4" w:space="0" w:color="auto"/>
              <w:right w:val="single" w:sz="4" w:space="0" w:color="auto"/>
            </w:tcBorders>
            <w:shd w:val="clear" w:color="auto" w:fill="D9DFEF" w:themeFill="accent1" w:themeFillTint="33"/>
            <w:vAlign w:val="center"/>
          </w:tcPr>
          <w:p w14:paraId="2A5EB153" w14:textId="47E24AA3" w:rsidR="00083613" w:rsidRPr="00913C33" w:rsidRDefault="00083613" w:rsidP="00083613">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DFEF" w:themeFill="accent1" w:themeFillTint="33"/>
            <w:vAlign w:val="center"/>
          </w:tcPr>
          <w:p w14:paraId="44AD24DA"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sz w:val="16"/>
                <w:szCs w:val="16"/>
              </w:rPr>
              <w:t>Blocks: Ruskin House (Block 1-20) &amp; Turner House (Block 41-60).</w:t>
            </w:r>
          </w:p>
          <w:p w14:paraId="416B8C12" w14:textId="77777777" w:rsidR="00083613" w:rsidRPr="001455E0" w:rsidRDefault="00083613" w:rsidP="00083613">
            <w:pPr>
              <w:pStyle w:val="NormalWeb"/>
              <w:spacing w:after="0"/>
              <w:rPr>
                <w:rFonts w:ascii="Arial" w:hAnsi="Arial" w:cs="Arial"/>
                <w:color w:val="000000"/>
                <w:sz w:val="16"/>
                <w:szCs w:val="16"/>
              </w:rPr>
            </w:pPr>
          </w:p>
          <w:p w14:paraId="55E97650"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themeColor="text1"/>
                <w:sz w:val="16"/>
                <w:szCs w:val="16"/>
              </w:rPr>
              <w:t xml:space="preserve">Create five new lobby areas for each of the two blocks in the dog-leg corridors coming off the main staircase enclosure at each level leading to flats. Install 5 number glazed FD30S SC door sets at each new lobby area created. </w:t>
            </w:r>
          </w:p>
          <w:p w14:paraId="786CCADA"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sz w:val="16"/>
                <w:szCs w:val="16"/>
              </w:rPr>
              <w:t xml:space="preserve">The materials used to create the new lobby areas must be fire resistant materials. </w:t>
            </w:r>
          </w:p>
          <w:p w14:paraId="00AF0DB4" w14:textId="77777777" w:rsidR="00083613" w:rsidRPr="001455E0" w:rsidRDefault="00083613" w:rsidP="00083613">
            <w:pPr>
              <w:pStyle w:val="NormalWeb"/>
              <w:spacing w:after="0"/>
              <w:rPr>
                <w:rFonts w:ascii="Arial" w:hAnsi="Arial" w:cs="Arial"/>
                <w:color w:val="000000"/>
                <w:sz w:val="16"/>
                <w:szCs w:val="16"/>
              </w:rPr>
            </w:pPr>
          </w:p>
          <w:p w14:paraId="56AD5348"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sz w:val="16"/>
                <w:szCs w:val="16"/>
              </w:rPr>
              <w:t xml:space="preserve">The service provider should ensure residents are informed before the work starts and engage with WCC Fire team before starting construction of the new lobby areas. Furthermore, it is critical that WCC Building Control are involved at the early design stage for input and consultation. </w:t>
            </w:r>
          </w:p>
          <w:p w14:paraId="5260E765" w14:textId="77777777" w:rsidR="00083613" w:rsidRPr="001455E0" w:rsidRDefault="00083613" w:rsidP="00083613">
            <w:pPr>
              <w:pStyle w:val="NormalWeb"/>
              <w:spacing w:after="0"/>
              <w:rPr>
                <w:rFonts w:ascii="Arial" w:hAnsi="Arial" w:cs="Arial"/>
                <w:color w:val="000000"/>
                <w:sz w:val="16"/>
                <w:szCs w:val="16"/>
              </w:rPr>
            </w:pPr>
          </w:p>
          <w:p w14:paraId="6A99E4C1"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sz w:val="16"/>
                <w:szCs w:val="16"/>
              </w:rPr>
              <w:t xml:space="preserve">Following agreement and completion, Service Provider is to produce floor plans for the blocks showing the new layout with the newly installed lobby areas. </w:t>
            </w:r>
          </w:p>
          <w:p w14:paraId="2CE9C2DD" w14:textId="77777777" w:rsidR="00083613" w:rsidRPr="001455E0" w:rsidRDefault="00083613" w:rsidP="00083613">
            <w:pPr>
              <w:pStyle w:val="NormalWeb"/>
              <w:spacing w:after="0"/>
              <w:rPr>
                <w:rFonts w:ascii="Arial" w:hAnsi="Arial" w:cs="Arial"/>
                <w:color w:val="000000"/>
                <w:sz w:val="16"/>
                <w:szCs w:val="16"/>
              </w:rPr>
            </w:pPr>
          </w:p>
          <w:p w14:paraId="1EE570B4" w14:textId="77777777" w:rsidR="00083613" w:rsidRPr="001455E0" w:rsidRDefault="00083613" w:rsidP="00083613">
            <w:pPr>
              <w:pStyle w:val="NormalWeb"/>
              <w:spacing w:after="0"/>
              <w:rPr>
                <w:rFonts w:ascii="Arial" w:hAnsi="Arial" w:cs="Arial"/>
                <w:color w:val="000000"/>
                <w:sz w:val="16"/>
                <w:szCs w:val="16"/>
              </w:rPr>
            </w:pPr>
            <w:r w:rsidRPr="001455E0">
              <w:rPr>
                <w:rFonts w:ascii="Arial" w:hAnsi="Arial" w:cs="Arial"/>
                <w:color w:val="000000" w:themeColor="text1"/>
                <w:sz w:val="16"/>
                <w:szCs w:val="16"/>
              </w:rPr>
              <w:t xml:space="preserve">See drawing in Appendix 7 and FRA report on Shine. </w:t>
            </w:r>
          </w:p>
          <w:p w14:paraId="0DC5811E" w14:textId="53502520" w:rsidR="00083613" w:rsidRPr="001455E0" w:rsidRDefault="00083613" w:rsidP="00083613">
            <w:pPr>
              <w:tabs>
                <w:tab w:val="left" w:pos="2445"/>
              </w:tabs>
              <w:spacing w:after="0" w:line="240" w:lineRule="auto"/>
              <w:rPr>
                <w:rFonts w:ascii="Arial" w:hAnsi="Arial" w:cs="Arial"/>
                <w:bCs/>
                <w:sz w:val="16"/>
                <w:szCs w:val="16"/>
              </w:rPr>
            </w:pPr>
          </w:p>
        </w:tc>
        <w:tc>
          <w:tcPr>
            <w:tcW w:w="997" w:type="dxa"/>
            <w:tcBorders>
              <w:top w:val="nil"/>
              <w:left w:val="nil"/>
              <w:bottom w:val="single" w:sz="4" w:space="0" w:color="auto"/>
              <w:right w:val="single" w:sz="4" w:space="0" w:color="auto"/>
            </w:tcBorders>
            <w:shd w:val="clear" w:color="auto" w:fill="D9DFEF" w:themeFill="accent1" w:themeFillTint="33"/>
            <w:vAlign w:val="center"/>
          </w:tcPr>
          <w:p w14:paraId="6CF705B5" w14:textId="7FCECE5D" w:rsidR="00083613" w:rsidRPr="00913C33" w:rsidRDefault="00083613" w:rsidP="00083613">
            <w:pPr>
              <w:tabs>
                <w:tab w:val="left" w:pos="2445"/>
              </w:tabs>
              <w:spacing w:after="0" w:line="240" w:lineRule="auto"/>
              <w:rPr>
                <w:rFonts w:ascii="Arial" w:hAnsi="Arial" w:cs="Arial"/>
                <w:bCs/>
                <w:sz w:val="16"/>
                <w:szCs w:val="16"/>
              </w:rPr>
            </w:pPr>
            <w:r w:rsidRPr="00913C33">
              <w:rPr>
                <w:rFonts w:ascii="Arial" w:hAnsi="Arial" w:cs="Arial"/>
                <w:bCs/>
                <w:sz w:val="16"/>
                <w:szCs w:val="16"/>
              </w:rPr>
              <w:t>Stage 3</w:t>
            </w:r>
          </w:p>
        </w:tc>
      </w:tr>
      <w:tr w:rsidR="00B52FF8" w14:paraId="14E1A6D7" w14:textId="77777777" w:rsidTr="000C4AF8">
        <w:trPr>
          <w:trHeight w:val="1230"/>
        </w:trPr>
        <w:tc>
          <w:tcPr>
            <w:tcW w:w="1413" w:type="dxa"/>
            <w:tcBorders>
              <w:top w:val="nil"/>
              <w:left w:val="single" w:sz="4" w:space="0" w:color="auto"/>
              <w:bottom w:val="single" w:sz="4" w:space="0" w:color="auto"/>
              <w:right w:val="single" w:sz="4" w:space="0" w:color="auto"/>
            </w:tcBorders>
            <w:shd w:val="clear" w:color="auto" w:fill="D9E1F2"/>
            <w:vAlign w:val="center"/>
            <w:hideMark/>
          </w:tcPr>
          <w:p w14:paraId="53C2CA28" w14:textId="2DA06496"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Asset Tagging</w:t>
            </w:r>
          </w:p>
        </w:tc>
        <w:tc>
          <w:tcPr>
            <w:tcW w:w="992" w:type="dxa"/>
            <w:tcBorders>
              <w:top w:val="nil"/>
              <w:left w:val="nil"/>
              <w:bottom w:val="single" w:sz="4" w:space="0" w:color="auto"/>
              <w:right w:val="single" w:sz="4" w:space="0" w:color="auto"/>
            </w:tcBorders>
            <w:shd w:val="clear" w:color="auto" w:fill="D9E1F2"/>
            <w:vAlign w:val="center"/>
            <w:hideMark/>
          </w:tcPr>
          <w:p w14:paraId="72D23546" w14:textId="0BC5521A"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 </w:t>
            </w:r>
          </w:p>
        </w:tc>
        <w:tc>
          <w:tcPr>
            <w:tcW w:w="1276" w:type="dxa"/>
            <w:tcBorders>
              <w:top w:val="nil"/>
              <w:left w:val="nil"/>
              <w:bottom w:val="single" w:sz="4" w:space="0" w:color="auto"/>
              <w:right w:val="single" w:sz="4" w:space="0" w:color="auto"/>
            </w:tcBorders>
            <w:shd w:val="clear" w:color="auto" w:fill="D9E1F2"/>
            <w:vAlign w:val="center"/>
            <w:hideMark/>
          </w:tcPr>
          <w:p w14:paraId="0552A8FB" w14:textId="7F8111F0"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 </w:t>
            </w:r>
          </w:p>
        </w:tc>
        <w:tc>
          <w:tcPr>
            <w:tcW w:w="1276" w:type="dxa"/>
            <w:tcBorders>
              <w:top w:val="nil"/>
              <w:left w:val="nil"/>
              <w:bottom w:val="single" w:sz="4" w:space="0" w:color="auto"/>
              <w:right w:val="single" w:sz="4" w:space="0" w:color="auto"/>
            </w:tcBorders>
            <w:shd w:val="clear" w:color="auto" w:fill="D9E1F2"/>
            <w:vAlign w:val="center"/>
            <w:hideMark/>
          </w:tcPr>
          <w:p w14:paraId="4F29640C" w14:textId="55E5DCE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SPECIALIST SUB- CONTRACTOR</w:t>
            </w:r>
          </w:p>
        </w:tc>
        <w:tc>
          <w:tcPr>
            <w:tcW w:w="992" w:type="dxa"/>
            <w:tcBorders>
              <w:top w:val="nil"/>
              <w:left w:val="nil"/>
              <w:bottom w:val="single" w:sz="4" w:space="0" w:color="auto"/>
              <w:right w:val="single" w:sz="4" w:space="0" w:color="auto"/>
            </w:tcBorders>
            <w:shd w:val="clear" w:color="auto" w:fill="D9E1F2"/>
            <w:vAlign w:val="center"/>
            <w:hideMark/>
          </w:tcPr>
          <w:p w14:paraId="01F0096A" w14:textId="4F3D038E"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vAlign w:val="center"/>
            <w:hideMark/>
          </w:tcPr>
          <w:p w14:paraId="6EAD5A86" w14:textId="77777777" w:rsidR="0016499B" w:rsidRPr="001455E0" w:rsidRDefault="0016499B" w:rsidP="0016499B">
            <w:pPr>
              <w:pStyle w:val="NoSpacing"/>
              <w:spacing w:before="60" w:after="60" w:line="276" w:lineRule="auto"/>
              <w:jc w:val="both"/>
              <w:rPr>
                <w:sz w:val="16"/>
                <w:szCs w:val="16"/>
              </w:rPr>
            </w:pPr>
            <w:r w:rsidRPr="001455E0">
              <w:rPr>
                <w:sz w:val="16"/>
                <w:szCs w:val="16"/>
              </w:rPr>
              <w:t>Blocks: All</w:t>
            </w:r>
          </w:p>
          <w:p w14:paraId="0B76BC05" w14:textId="77777777" w:rsidR="0016499B" w:rsidRPr="001455E0" w:rsidRDefault="0016499B" w:rsidP="0016499B">
            <w:pPr>
              <w:pStyle w:val="NoSpacing"/>
              <w:spacing w:before="60" w:after="60" w:line="276" w:lineRule="auto"/>
              <w:jc w:val="both"/>
              <w:rPr>
                <w:sz w:val="16"/>
                <w:szCs w:val="16"/>
              </w:rPr>
            </w:pPr>
          </w:p>
          <w:p w14:paraId="6517D0AC" w14:textId="77777777" w:rsidR="0016499B" w:rsidRPr="001455E0" w:rsidRDefault="0016499B" w:rsidP="0016499B">
            <w:pPr>
              <w:autoSpaceDE w:val="0"/>
              <w:autoSpaceDN w:val="0"/>
              <w:adjustRightInd w:val="0"/>
              <w:spacing w:after="0"/>
              <w:jc w:val="both"/>
              <w:rPr>
                <w:rFonts w:ascii="Arial" w:hAnsi="Arial" w:cs="Arial"/>
                <w:sz w:val="16"/>
                <w:szCs w:val="16"/>
              </w:rPr>
            </w:pPr>
            <w:r w:rsidRPr="001455E0">
              <w:rPr>
                <w:rFonts w:ascii="Arial" w:hAnsi="Arial" w:cs="Arial"/>
                <w:sz w:val="16"/>
                <w:szCs w:val="16"/>
              </w:rPr>
              <w:t>Appoint an asset tagging company (</w:t>
            </w:r>
            <w:proofErr w:type="spellStart"/>
            <w:r w:rsidRPr="001455E0">
              <w:rPr>
                <w:rFonts w:ascii="Arial" w:hAnsi="Arial" w:cs="Arial"/>
                <w:sz w:val="16"/>
                <w:szCs w:val="16"/>
              </w:rPr>
              <w:t>Mitags</w:t>
            </w:r>
            <w:proofErr w:type="spellEnd"/>
            <w:r w:rsidRPr="001455E0">
              <w:rPr>
                <w:rFonts w:ascii="Arial" w:hAnsi="Arial" w:cs="Arial"/>
                <w:sz w:val="16"/>
                <w:szCs w:val="16"/>
              </w:rPr>
              <w:t xml:space="preserve"> or approved equivalent) to supply, install and carry out the installation, programming, and commissioning of asset tags to new items upon completion of works. </w:t>
            </w:r>
          </w:p>
          <w:p w14:paraId="1FA41AE5" w14:textId="5DAD53EA" w:rsidR="00B52FF8" w:rsidRPr="001455E0" w:rsidRDefault="0016499B" w:rsidP="0016499B">
            <w:pPr>
              <w:autoSpaceDE w:val="0"/>
              <w:autoSpaceDN w:val="0"/>
              <w:adjustRightInd w:val="0"/>
              <w:spacing w:after="0" w:line="240" w:lineRule="auto"/>
              <w:jc w:val="both"/>
              <w:rPr>
                <w:rFonts w:ascii="Arial" w:hAnsi="Arial" w:cs="Arial"/>
                <w:sz w:val="16"/>
                <w:szCs w:val="16"/>
              </w:rPr>
            </w:pPr>
            <w:r w:rsidRPr="001455E0">
              <w:rPr>
                <w:rFonts w:ascii="Arial" w:hAnsi="Arial" w:cs="Arial"/>
                <w:sz w:val="16"/>
                <w:szCs w:val="16"/>
              </w:rPr>
              <w:t xml:space="preserve">All main plant &amp; equipment components associated with the works are to be scheduled by the Service Provider within their PEP. The Service Provider is to provide a proposed Asset Tagging Register of all components for review and approval by </w:t>
            </w:r>
            <w:proofErr w:type="gramStart"/>
            <w:r w:rsidRPr="001455E0">
              <w:rPr>
                <w:rFonts w:ascii="Arial" w:hAnsi="Arial" w:cs="Arial"/>
                <w:sz w:val="16"/>
                <w:szCs w:val="16"/>
              </w:rPr>
              <w:t>WCC</w:t>
            </w:r>
            <w:proofErr w:type="gramEnd"/>
          </w:p>
          <w:p w14:paraId="75A87384" w14:textId="77777777" w:rsidR="00B52FF8" w:rsidRPr="001455E0" w:rsidRDefault="00B52FF8" w:rsidP="00B52FF8">
            <w:pPr>
              <w:autoSpaceDE w:val="0"/>
              <w:autoSpaceDN w:val="0"/>
              <w:adjustRightInd w:val="0"/>
              <w:spacing w:after="0" w:line="240" w:lineRule="auto"/>
              <w:jc w:val="both"/>
              <w:rPr>
                <w:rFonts w:ascii="Arial" w:hAnsi="Arial" w:cs="Arial"/>
                <w:sz w:val="16"/>
                <w:szCs w:val="16"/>
              </w:rPr>
            </w:pPr>
          </w:p>
          <w:p w14:paraId="5A649539" w14:textId="77777777" w:rsidR="00B52FF8" w:rsidRPr="001455E0" w:rsidRDefault="00B52FF8" w:rsidP="00B52FF8">
            <w:pPr>
              <w:autoSpaceDE w:val="0"/>
              <w:autoSpaceDN w:val="0"/>
              <w:adjustRightInd w:val="0"/>
              <w:spacing w:after="0" w:line="240" w:lineRule="auto"/>
              <w:jc w:val="both"/>
              <w:rPr>
                <w:rFonts w:ascii="Arial" w:hAnsi="Arial" w:cs="Arial"/>
                <w:sz w:val="16"/>
                <w:szCs w:val="16"/>
              </w:rPr>
            </w:pPr>
          </w:p>
          <w:p w14:paraId="5FBD98BA" w14:textId="77777777" w:rsidR="00B52FF8" w:rsidRPr="001455E0" w:rsidRDefault="00B52FF8" w:rsidP="00B52FF8">
            <w:pPr>
              <w:autoSpaceDE w:val="0"/>
              <w:autoSpaceDN w:val="0"/>
              <w:adjustRightInd w:val="0"/>
              <w:spacing w:after="0" w:line="240" w:lineRule="auto"/>
              <w:jc w:val="both"/>
              <w:rPr>
                <w:rFonts w:ascii="Arial" w:hAnsi="Arial" w:cs="Arial"/>
                <w:sz w:val="16"/>
                <w:szCs w:val="16"/>
              </w:rPr>
            </w:pPr>
          </w:p>
          <w:p w14:paraId="0798FC6D" w14:textId="77777777" w:rsidR="00B52FF8" w:rsidRPr="001455E0" w:rsidRDefault="00B52FF8" w:rsidP="00B52FF8">
            <w:pPr>
              <w:autoSpaceDE w:val="0"/>
              <w:autoSpaceDN w:val="0"/>
              <w:adjustRightInd w:val="0"/>
              <w:spacing w:after="0" w:line="240" w:lineRule="auto"/>
              <w:jc w:val="both"/>
              <w:rPr>
                <w:rFonts w:ascii="Arial" w:hAnsi="Arial" w:cs="Arial"/>
                <w:sz w:val="16"/>
                <w:szCs w:val="16"/>
              </w:rPr>
            </w:pPr>
          </w:p>
          <w:p w14:paraId="70A5CDF2" w14:textId="72BE3760" w:rsidR="00B52FF8" w:rsidRPr="001455E0" w:rsidRDefault="00B52FF8" w:rsidP="00B52FF8">
            <w:pPr>
              <w:tabs>
                <w:tab w:val="left" w:pos="2445"/>
              </w:tabs>
              <w:spacing w:after="0" w:line="240" w:lineRule="auto"/>
              <w:rPr>
                <w:rFonts w:ascii="Arial" w:hAnsi="Arial" w:cs="Arial"/>
                <w:sz w:val="16"/>
                <w:szCs w:val="16"/>
              </w:rPr>
            </w:pPr>
          </w:p>
        </w:tc>
        <w:tc>
          <w:tcPr>
            <w:tcW w:w="997" w:type="dxa"/>
            <w:tcBorders>
              <w:top w:val="nil"/>
              <w:left w:val="nil"/>
              <w:bottom w:val="single" w:sz="4" w:space="0" w:color="auto"/>
              <w:right w:val="single" w:sz="4" w:space="0" w:color="auto"/>
            </w:tcBorders>
            <w:shd w:val="clear" w:color="auto" w:fill="D9E1F2"/>
            <w:vAlign w:val="center"/>
            <w:hideMark/>
          </w:tcPr>
          <w:p w14:paraId="23DA9DBA" w14:textId="33EA6B3E"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Stage 3</w:t>
            </w:r>
          </w:p>
        </w:tc>
      </w:tr>
      <w:tr w:rsidR="00B52FF8" w14:paraId="54054ADC" w14:textId="77777777" w:rsidTr="000C4AF8">
        <w:trPr>
          <w:trHeight w:val="2259"/>
        </w:trPr>
        <w:tc>
          <w:tcPr>
            <w:tcW w:w="1413" w:type="dxa"/>
            <w:tcBorders>
              <w:top w:val="nil"/>
              <w:left w:val="single" w:sz="4" w:space="0" w:color="auto"/>
              <w:bottom w:val="single" w:sz="4" w:space="0" w:color="auto"/>
              <w:right w:val="single" w:sz="4" w:space="0" w:color="auto"/>
            </w:tcBorders>
            <w:shd w:val="clear" w:color="auto" w:fill="D9E1F2"/>
            <w:vAlign w:val="center"/>
            <w:hideMark/>
          </w:tcPr>
          <w:p w14:paraId="2FCA3769" w14:textId="654E4FA9"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Asbestos Management</w:t>
            </w:r>
          </w:p>
        </w:tc>
        <w:tc>
          <w:tcPr>
            <w:tcW w:w="992" w:type="dxa"/>
            <w:tcBorders>
              <w:top w:val="nil"/>
              <w:left w:val="nil"/>
              <w:bottom w:val="single" w:sz="4" w:space="0" w:color="auto"/>
              <w:right w:val="single" w:sz="4" w:space="0" w:color="auto"/>
            </w:tcBorders>
            <w:shd w:val="clear" w:color="auto" w:fill="D9E1F2"/>
            <w:vAlign w:val="center"/>
            <w:hideMark/>
          </w:tcPr>
          <w:p w14:paraId="7BBC7E8C" w14:textId="725F4234"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SURVEY</w:t>
            </w:r>
          </w:p>
        </w:tc>
        <w:tc>
          <w:tcPr>
            <w:tcW w:w="1276" w:type="dxa"/>
            <w:tcBorders>
              <w:top w:val="nil"/>
              <w:left w:val="nil"/>
              <w:bottom w:val="single" w:sz="4" w:space="0" w:color="auto"/>
              <w:right w:val="single" w:sz="4" w:space="0" w:color="auto"/>
            </w:tcBorders>
            <w:shd w:val="clear" w:color="auto" w:fill="D9E1F2"/>
            <w:vAlign w:val="center"/>
            <w:hideMark/>
          </w:tcPr>
          <w:p w14:paraId="094FC509" w14:textId="62C423D0"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Access Shine</w:t>
            </w:r>
          </w:p>
        </w:tc>
        <w:tc>
          <w:tcPr>
            <w:tcW w:w="1276" w:type="dxa"/>
            <w:tcBorders>
              <w:top w:val="nil"/>
              <w:left w:val="nil"/>
              <w:bottom w:val="single" w:sz="4" w:space="0" w:color="auto"/>
              <w:right w:val="single" w:sz="4" w:space="0" w:color="auto"/>
            </w:tcBorders>
            <w:shd w:val="clear" w:color="auto" w:fill="D9E1F2"/>
            <w:vAlign w:val="center"/>
            <w:hideMark/>
          </w:tcPr>
          <w:p w14:paraId="5446ADA1" w14:textId="7D9F7FB1"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w:t>
            </w:r>
          </w:p>
        </w:tc>
        <w:tc>
          <w:tcPr>
            <w:tcW w:w="992" w:type="dxa"/>
            <w:tcBorders>
              <w:top w:val="nil"/>
              <w:left w:val="nil"/>
              <w:bottom w:val="single" w:sz="4" w:space="0" w:color="auto"/>
              <w:right w:val="single" w:sz="4" w:space="0" w:color="auto"/>
            </w:tcBorders>
            <w:shd w:val="clear" w:color="auto" w:fill="D9E1F2"/>
            <w:vAlign w:val="center"/>
            <w:hideMark/>
          </w:tcPr>
          <w:p w14:paraId="367FDEA4" w14:textId="7BFE58C8"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tcPr>
          <w:p w14:paraId="46E57A59" w14:textId="77777777" w:rsidR="00ED5662" w:rsidRPr="00913C33" w:rsidRDefault="00ED5662" w:rsidP="00ED5662">
            <w:pPr>
              <w:pStyle w:val="NoSpacing"/>
              <w:spacing w:before="60" w:after="60" w:line="276" w:lineRule="auto"/>
              <w:jc w:val="both"/>
              <w:rPr>
                <w:sz w:val="16"/>
                <w:szCs w:val="16"/>
              </w:rPr>
            </w:pPr>
            <w:r w:rsidRPr="00913C33">
              <w:rPr>
                <w:sz w:val="16"/>
                <w:szCs w:val="16"/>
              </w:rPr>
              <w:t>Blocks: All</w:t>
            </w:r>
          </w:p>
          <w:p w14:paraId="6C937941" w14:textId="77777777" w:rsidR="00ED5662" w:rsidRPr="00913C33" w:rsidRDefault="00ED5662" w:rsidP="00ED5662">
            <w:pPr>
              <w:spacing w:before="60" w:after="0"/>
              <w:jc w:val="both"/>
              <w:rPr>
                <w:rFonts w:ascii="Arial" w:hAnsi="Arial" w:cs="Arial"/>
                <w:sz w:val="16"/>
                <w:szCs w:val="16"/>
              </w:rPr>
            </w:pPr>
          </w:p>
          <w:p w14:paraId="709F930B" w14:textId="77777777" w:rsidR="00ED5662" w:rsidRPr="00913C33" w:rsidRDefault="00ED5662" w:rsidP="00ED5662">
            <w:pPr>
              <w:spacing w:before="60" w:after="0"/>
              <w:jc w:val="both"/>
              <w:rPr>
                <w:rFonts w:ascii="Arial" w:hAnsi="Arial" w:cs="Arial"/>
                <w:sz w:val="16"/>
                <w:szCs w:val="16"/>
              </w:rPr>
            </w:pPr>
            <w:r w:rsidRPr="00913C33">
              <w:rPr>
                <w:rFonts w:ascii="Arial" w:hAnsi="Arial" w:cs="Arial"/>
                <w:sz w:val="16"/>
                <w:szCs w:val="16"/>
              </w:rPr>
              <w:t xml:space="preserve">Contractor to note that all live asbestos information can be found on the Westminster City Council asbestos portal, Shine. The PD/PC is required to inform the client regarding the need to instruct any further R&amp;D surveys as the design develops and the areas where intrusive works will be required are confirmed. The R&amp;D survey will be instructed by the client through the asbestos management system and provided to the PD/PC as part of the PCI, to allow the CPP to be developed. The Service Providers Project Execution Plan needs to identify any further works, with estimated costs, for completing removal or encapsulation of ACMs to enable The Works. The SP </w:t>
            </w:r>
            <w:r w:rsidRPr="00913C33">
              <w:rPr>
                <w:rFonts w:ascii="Arial" w:hAnsi="Arial" w:cs="Arial"/>
                <w:sz w:val="16"/>
                <w:szCs w:val="16"/>
              </w:rPr>
              <w:lastRenderedPageBreak/>
              <w:t>is to ensure that any subcontractor undertaking asbestos removal works as part of The Works, fulfils the client’s requirements outlined in the WCC process and procedure documents and are deemed competent to undertake the required works.</w:t>
            </w:r>
          </w:p>
          <w:p w14:paraId="34D90482" w14:textId="77777777" w:rsidR="00ED5662" w:rsidRPr="00913C33" w:rsidRDefault="00ED5662" w:rsidP="00ED5662">
            <w:pPr>
              <w:spacing w:before="60" w:after="0"/>
              <w:jc w:val="both"/>
              <w:rPr>
                <w:rFonts w:ascii="Arial" w:hAnsi="Arial" w:cs="Arial"/>
                <w:sz w:val="16"/>
                <w:szCs w:val="16"/>
              </w:rPr>
            </w:pPr>
            <w:r w:rsidRPr="00913C33">
              <w:rPr>
                <w:rFonts w:ascii="Arial" w:hAnsi="Arial" w:cs="Arial"/>
                <w:sz w:val="16"/>
                <w:szCs w:val="16"/>
              </w:rPr>
              <w:t xml:space="preserve">The SP is to ensure that any subcontractor undertaking asbestos removal works as part of The Works, fulfils the clients licence </w:t>
            </w:r>
            <w:proofErr w:type="gramStart"/>
            <w:r w:rsidRPr="00913C33">
              <w:rPr>
                <w:rFonts w:ascii="Arial" w:hAnsi="Arial" w:cs="Arial"/>
                <w:sz w:val="16"/>
                <w:szCs w:val="16"/>
              </w:rPr>
              <w:t>requirements</w:t>
            </w:r>
            <w:proofErr w:type="gramEnd"/>
            <w:r w:rsidRPr="00913C33">
              <w:rPr>
                <w:rFonts w:ascii="Arial" w:hAnsi="Arial" w:cs="Arial"/>
                <w:sz w:val="16"/>
                <w:szCs w:val="16"/>
              </w:rPr>
              <w:t xml:space="preserve"> and are deemed competent to undertake the required works.</w:t>
            </w:r>
          </w:p>
          <w:p w14:paraId="628D1BA8" w14:textId="38471B36" w:rsidR="00B52FF8" w:rsidRPr="00913C33" w:rsidRDefault="00B52FF8" w:rsidP="00B52FF8">
            <w:pPr>
              <w:tabs>
                <w:tab w:val="left" w:pos="2445"/>
              </w:tabs>
              <w:spacing w:after="0" w:line="240" w:lineRule="auto"/>
              <w:rPr>
                <w:rFonts w:ascii="Arial" w:hAnsi="Arial" w:cs="Arial"/>
                <w:bCs/>
                <w:sz w:val="16"/>
                <w:szCs w:val="16"/>
              </w:rPr>
            </w:pPr>
          </w:p>
        </w:tc>
        <w:tc>
          <w:tcPr>
            <w:tcW w:w="997" w:type="dxa"/>
            <w:tcBorders>
              <w:top w:val="nil"/>
              <w:left w:val="nil"/>
              <w:bottom w:val="single" w:sz="4" w:space="0" w:color="auto"/>
              <w:right w:val="single" w:sz="4" w:space="0" w:color="auto"/>
            </w:tcBorders>
            <w:shd w:val="clear" w:color="auto" w:fill="D9E1F2"/>
            <w:vAlign w:val="center"/>
            <w:hideMark/>
          </w:tcPr>
          <w:p w14:paraId="5A6AF351" w14:textId="0C9E624D"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lastRenderedPageBreak/>
              <w:t>Stage 5</w:t>
            </w:r>
          </w:p>
        </w:tc>
      </w:tr>
      <w:tr w:rsidR="00B52FF8" w14:paraId="0E871167" w14:textId="77777777" w:rsidTr="000C4AF8">
        <w:trPr>
          <w:trHeight w:val="1695"/>
        </w:trPr>
        <w:tc>
          <w:tcPr>
            <w:tcW w:w="1413" w:type="dxa"/>
            <w:tcBorders>
              <w:top w:val="nil"/>
              <w:left w:val="single" w:sz="4" w:space="0" w:color="auto"/>
              <w:bottom w:val="single" w:sz="4" w:space="0" w:color="auto"/>
              <w:right w:val="single" w:sz="4" w:space="0" w:color="auto"/>
            </w:tcBorders>
            <w:shd w:val="clear" w:color="auto" w:fill="D9E1F2"/>
            <w:vAlign w:val="center"/>
            <w:hideMark/>
          </w:tcPr>
          <w:p w14:paraId="6A15AAFE" w14:textId="042A405D"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Other Potentially Hazardous Circumstances</w:t>
            </w:r>
          </w:p>
        </w:tc>
        <w:tc>
          <w:tcPr>
            <w:tcW w:w="992" w:type="dxa"/>
            <w:tcBorders>
              <w:top w:val="nil"/>
              <w:left w:val="nil"/>
              <w:bottom w:val="single" w:sz="4" w:space="0" w:color="auto"/>
              <w:right w:val="single" w:sz="4" w:space="0" w:color="auto"/>
            </w:tcBorders>
            <w:shd w:val="clear" w:color="auto" w:fill="D9E1F2"/>
            <w:vAlign w:val="center"/>
            <w:hideMark/>
          </w:tcPr>
          <w:p w14:paraId="5C4DC0A4" w14:textId="1C9667B5"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SURVEY</w:t>
            </w:r>
          </w:p>
        </w:tc>
        <w:tc>
          <w:tcPr>
            <w:tcW w:w="1276" w:type="dxa"/>
            <w:tcBorders>
              <w:top w:val="nil"/>
              <w:left w:val="nil"/>
              <w:bottom w:val="single" w:sz="4" w:space="0" w:color="auto"/>
              <w:right w:val="single" w:sz="4" w:space="0" w:color="auto"/>
            </w:tcBorders>
            <w:shd w:val="clear" w:color="auto" w:fill="D9E1F2"/>
            <w:vAlign w:val="center"/>
            <w:hideMark/>
          </w:tcPr>
          <w:p w14:paraId="2DE442C6" w14:textId="3803E378"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Specification(s)</w:t>
            </w:r>
          </w:p>
        </w:tc>
        <w:tc>
          <w:tcPr>
            <w:tcW w:w="1276" w:type="dxa"/>
            <w:tcBorders>
              <w:top w:val="nil"/>
              <w:left w:val="nil"/>
              <w:bottom w:val="single" w:sz="4" w:space="0" w:color="auto"/>
              <w:right w:val="single" w:sz="4" w:space="0" w:color="auto"/>
            </w:tcBorders>
            <w:shd w:val="clear" w:color="auto" w:fill="D9E1F2"/>
            <w:vAlign w:val="center"/>
            <w:hideMark/>
          </w:tcPr>
          <w:p w14:paraId="28E26EB0" w14:textId="3BAABD01" w:rsidR="00B52FF8" w:rsidRPr="00913C33" w:rsidRDefault="00B52FF8" w:rsidP="00B52FF8">
            <w:pPr>
              <w:tabs>
                <w:tab w:val="left" w:pos="2445"/>
              </w:tabs>
              <w:spacing w:after="0" w:line="240" w:lineRule="auto"/>
              <w:rPr>
                <w:rFonts w:ascii="Arial" w:hAnsi="Arial" w:cs="Arial"/>
                <w:bCs/>
                <w:sz w:val="16"/>
                <w:szCs w:val="16"/>
              </w:rPr>
            </w:pPr>
            <w:r w:rsidRPr="008A36BB">
              <w:rPr>
                <w:rFonts w:ascii="Arial" w:hAnsi="Arial" w:cs="Arial"/>
                <w:bCs/>
                <w:sz w:val="14"/>
                <w:szCs w:val="14"/>
              </w:rPr>
              <w:t>SPECIALIST SUB- CONTRACTOR</w:t>
            </w:r>
          </w:p>
        </w:tc>
        <w:tc>
          <w:tcPr>
            <w:tcW w:w="992" w:type="dxa"/>
            <w:tcBorders>
              <w:top w:val="nil"/>
              <w:left w:val="nil"/>
              <w:bottom w:val="single" w:sz="4" w:space="0" w:color="auto"/>
              <w:right w:val="single" w:sz="4" w:space="0" w:color="auto"/>
            </w:tcBorders>
            <w:shd w:val="clear" w:color="auto" w:fill="D9E1F2"/>
            <w:vAlign w:val="center"/>
            <w:hideMark/>
          </w:tcPr>
          <w:p w14:paraId="11BD17BA" w14:textId="42C76B35"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hideMark/>
          </w:tcPr>
          <w:p w14:paraId="62085541" w14:textId="77777777" w:rsidR="005055B9" w:rsidRPr="00913C33" w:rsidRDefault="005055B9" w:rsidP="005055B9">
            <w:pPr>
              <w:pStyle w:val="NoSpacing"/>
              <w:spacing w:before="60" w:after="60" w:line="276" w:lineRule="auto"/>
              <w:jc w:val="both"/>
              <w:rPr>
                <w:sz w:val="16"/>
                <w:szCs w:val="16"/>
              </w:rPr>
            </w:pPr>
            <w:r w:rsidRPr="00913C33">
              <w:rPr>
                <w:sz w:val="16"/>
                <w:szCs w:val="16"/>
              </w:rPr>
              <w:t>Blocks: All</w:t>
            </w:r>
          </w:p>
          <w:p w14:paraId="74BB8796" w14:textId="77777777" w:rsidR="005055B9" w:rsidRPr="00913C33" w:rsidRDefault="005055B9" w:rsidP="005055B9">
            <w:pPr>
              <w:pStyle w:val="NoSpacing"/>
              <w:spacing w:before="60" w:after="60" w:line="276" w:lineRule="auto"/>
              <w:jc w:val="both"/>
              <w:rPr>
                <w:sz w:val="16"/>
                <w:szCs w:val="16"/>
              </w:rPr>
            </w:pPr>
          </w:p>
          <w:p w14:paraId="594D71B0" w14:textId="77777777" w:rsidR="005055B9" w:rsidRPr="00913C33" w:rsidRDefault="005055B9" w:rsidP="005055B9">
            <w:pPr>
              <w:autoSpaceDE w:val="0"/>
              <w:autoSpaceDN w:val="0"/>
              <w:adjustRightInd w:val="0"/>
              <w:spacing w:after="0"/>
              <w:jc w:val="both"/>
              <w:rPr>
                <w:rFonts w:ascii="Arial" w:hAnsi="Arial" w:cs="Arial"/>
                <w:sz w:val="16"/>
                <w:szCs w:val="16"/>
              </w:rPr>
            </w:pPr>
            <w:r w:rsidRPr="00913C33">
              <w:rPr>
                <w:rFonts w:ascii="Arial" w:hAnsi="Arial" w:cs="Arial"/>
                <w:sz w:val="16"/>
                <w:szCs w:val="16"/>
              </w:rPr>
              <w:t>Where held the Client has provided relevant information regarding the existing structure(s) and materials in the IPCI.</w:t>
            </w:r>
          </w:p>
          <w:p w14:paraId="0B0F51DF" w14:textId="77777777" w:rsidR="005055B9" w:rsidRPr="00913C33" w:rsidRDefault="005055B9" w:rsidP="005055B9">
            <w:pPr>
              <w:autoSpaceDE w:val="0"/>
              <w:autoSpaceDN w:val="0"/>
              <w:adjustRightInd w:val="0"/>
              <w:spacing w:after="0"/>
              <w:jc w:val="both"/>
              <w:rPr>
                <w:rFonts w:ascii="Arial" w:hAnsi="Arial" w:cs="Arial"/>
                <w:sz w:val="16"/>
                <w:szCs w:val="16"/>
              </w:rPr>
            </w:pPr>
          </w:p>
          <w:p w14:paraId="65C47ED3" w14:textId="77777777" w:rsidR="005055B9" w:rsidRPr="00913C33" w:rsidRDefault="005055B9" w:rsidP="005055B9">
            <w:pPr>
              <w:autoSpaceDE w:val="0"/>
              <w:autoSpaceDN w:val="0"/>
              <w:adjustRightInd w:val="0"/>
              <w:spacing w:after="0"/>
              <w:jc w:val="both"/>
              <w:rPr>
                <w:rFonts w:ascii="Arial" w:hAnsi="Arial" w:cs="Arial"/>
                <w:sz w:val="16"/>
                <w:szCs w:val="16"/>
              </w:rPr>
            </w:pPr>
            <w:r w:rsidRPr="00913C33">
              <w:rPr>
                <w:rFonts w:ascii="Arial" w:hAnsi="Arial" w:cs="Arial"/>
                <w:sz w:val="16"/>
                <w:szCs w:val="16"/>
              </w:rPr>
              <w:t>The PD/PC is to inform the client if during the design stage, it becomes evident that there is the potential for other deleterious materials or hazards to be present and further inspection or testing is required.</w:t>
            </w:r>
          </w:p>
          <w:p w14:paraId="3E4241F0" w14:textId="77777777" w:rsidR="005055B9" w:rsidRPr="00913C33" w:rsidRDefault="005055B9" w:rsidP="005055B9">
            <w:pPr>
              <w:autoSpaceDE w:val="0"/>
              <w:autoSpaceDN w:val="0"/>
              <w:adjustRightInd w:val="0"/>
              <w:spacing w:after="0"/>
              <w:jc w:val="both"/>
              <w:rPr>
                <w:rFonts w:ascii="Arial" w:hAnsi="Arial" w:cs="Arial"/>
                <w:sz w:val="16"/>
                <w:szCs w:val="16"/>
              </w:rPr>
            </w:pPr>
          </w:p>
          <w:p w14:paraId="0EE87380" w14:textId="77777777" w:rsidR="005055B9" w:rsidRPr="00913C33" w:rsidRDefault="005055B9" w:rsidP="005055B9">
            <w:pPr>
              <w:autoSpaceDE w:val="0"/>
              <w:autoSpaceDN w:val="0"/>
              <w:adjustRightInd w:val="0"/>
              <w:spacing w:after="0"/>
              <w:jc w:val="both"/>
              <w:rPr>
                <w:rFonts w:ascii="Arial" w:hAnsi="Arial" w:cs="Arial"/>
                <w:sz w:val="16"/>
                <w:szCs w:val="16"/>
              </w:rPr>
            </w:pPr>
            <w:r w:rsidRPr="00913C33">
              <w:rPr>
                <w:rFonts w:ascii="Arial" w:hAnsi="Arial" w:cs="Arial"/>
                <w:sz w:val="16"/>
                <w:szCs w:val="16"/>
              </w:rPr>
              <w:t>Other materials that may be present or that need considering include but are not limited to:</w:t>
            </w:r>
          </w:p>
          <w:p w14:paraId="06A3AAC7" w14:textId="77777777" w:rsidR="005055B9" w:rsidRPr="00913C33" w:rsidRDefault="005055B9" w:rsidP="005055B9">
            <w:pPr>
              <w:autoSpaceDE w:val="0"/>
              <w:autoSpaceDN w:val="0"/>
              <w:adjustRightInd w:val="0"/>
              <w:spacing w:after="0"/>
              <w:jc w:val="both"/>
              <w:rPr>
                <w:rFonts w:ascii="Arial" w:hAnsi="Arial" w:cs="Arial"/>
                <w:sz w:val="16"/>
                <w:szCs w:val="16"/>
              </w:rPr>
            </w:pPr>
          </w:p>
          <w:p w14:paraId="4FDB4D63"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Lead Paint</w:t>
            </w:r>
          </w:p>
          <w:p w14:paraId="2B34B88A"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HAC</w:t>
            </w:r>
          </w:p>
          <w:p w14:paraId="20985D5A"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proofErr w:type="gramStart"/>
            <w:r w:rsidRPr="00913C33">
              <w:rPr>
                <w:rFonts w:ascii="Arial" w:hAnsi="Arial" w:cs="Arial"/>
                <w:sz w:val="16"/>
                <w:szCs w:val="16"/>
              </w:rPr>
              <w:t>Horse hair</w:t>
            </w:r>
            <w:proofErr w:type="gramEnd"/>
            <w:r w:rsidRPr="00913C33">
              <w:rPr>
                <w:rFonts w:ascii="Arial" w:hAnsi="Arial" w:cs="Arial"/>
                <w:sz w:val="16"/>
                <w:szCs w:val="16"/>
              </w:rPr>
              <w:t xml:space="preserve"> plaster</w:t>
            </w:r>
          </w:p>
          <w:p w14:paraId="104209A9"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Clay pot floors</w:t>
            </w:r>
          </w:p>
          <w:p w14:paraId="50794234"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Calcium silicate brickwork</w:t>
            </w:r>
          </w:p>
          <w:p w14:paraId="56EDAC5E"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RAAC planks</w:t>
            </w:r>
          </w:p>
          <w:p w14:paraId="76FA6611"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Tesserae</w:t>
            </w:r>
          </w:p>
          <w:p w14:paraId="7F2A84CC"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Vermiculite</w:t>
            </w:r>
          </w:p>
          <w:p w14:paraId="1D35723C" w14:textId="77777777" w:rsidR="005055B9" w:rsidRPr="00913C33" w:rsidRDefault="005055B9" w:rsidP="005055B9">
            <w:pPr>
              <w:autoSpaceDE w:val="0"/>
              <w:autoSpaceDN w:val="0"/>
              <w:adjustRightInd w:val="0"/>
              <w:spacing w:after="0"/>
              <w:jc w:val="both"/>
              <w:rPr>
                <w:rFonts w:ascii="Arial" w:hAnsi="Arial" w:cs="Arial"/>
                <w:sz w:val="16"/>
                <w:szCs w:val="16"/>
              </w:rPr>
            </w:pPr>
          </w:p>
          <w:p w14:paraId="266C1F78" w14:textId="77777777" w:rsidR="005055B9" w:rsidRPr="00913C33" w:rsidRDefault="005055B9" w:rsidP="005055B9">
            <w:pPr>
              <w:autoSpaceDE w:val="0"/>
              <w:autoSpaceDN w:val="0"/>
              <w:adjustRightInd w:val="0"/>
              <w:spacing w:after="0"/>
              <w:jc w:val="both"/>
              <w:rPr>
                <w:rFonts w:ascii="Arial" w:hAnsi="Arial" w:cs="Arial"/>
                <w:sz w:val="16"/>
                <w:szCs w:val="16"/>
              </w:rPr>
            </w:pPr>
            <w:r w:rsidRPr="00913C33">
              <w:rPr>
                <w:rFonts w:ascii="Arial" w:hAnsi="Arial" w:cs="Arial"/>
                <w:sz w:val="16"/>
                <w:szCs w:val="16"/>
              </w:rPr>
              <w:t>Other hazards that may be present:</w:t>
            </w:r>
          </w:p>
          <w:p w14:paraId="1D0016DD"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Fragile roof materials</w:t>
            </w:r>
          </w:p>
          <w:p w14:paraId="2779CEB7"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Unprotected roof lights</w:t>
            </w:r>
          </w:p>
          <w:p w14:paraId="06FBFF53"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 xml:space="preserve">Unprotected flat </w:t>
            </w:r>
            <w:proofErr w:type="gramStart"/>
            <w:r w:rsidRPr="00913C33">
              <w:rPr>
                <w:rFonts w:ascii="Arial" w:hAnsi="Arial" w:cs="Arial"/>
                <w:sz w:val="16"/>
                <w:szCs w:val="16"/>
              </w:rPr>
              <w:t>roofs</w:t>
            </w:r>
            <w:proofErr w:type="gramEnd"/>
          </w:p>
          <w:p w14:paraId="0C7ED983"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Unprotected fall risks (shafts/ sumps)</w:t>
            </w:r>
          </w:p>
          <w:p w14:paraId="796B3F91" w14:textId="77777777" w:rsidR="005055B9" w:rsidRPr="00913C33" w:rsidRDefault="005055B9" w:rsidP="005055B9">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Confined spaces</w:t>
            </w:r>
          </w:p>
          <w:p w14:paraId="7B24CDDC" w14:textId="77777777" w:rsidR="00C53E9F" w:rsidRPr="00913C33" w:rsidRDefault="00C53E9F" w:rsidP="00C53E9F">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Insufficient safe access provision to plant and equipment</w:t>
            </w:r>
          </w:p>
          <w:p w14:paraId="4DFA7B50" w14:textId="77777777" w:rsidR="00C53E9F" w:rsidRPr="00913C33" w:rsidRDefault="00C53E9F" w:rsidP="00C53E9F">
            <w:pPr>
              <w:pStyle w:val="ListParagraph"/>
              <w:numPr>
                <w:ilvl w:val="0"/>
                <w:numId w:val="38"/>
              </w:numPr>
              <w:autoSpaceDE w:val="0"/>
              <w:autoSpaceDN w:val="0"/>
              <w:adjustRightInd w:val="0"/>
              <w:spacing w:after="0"/>
              <w:jc w:val="both"/>
              <w:rPr>
                <w:rFonts w:ascii="Arial" w:hAnsi="Arial" w:cs="Arial"/>
                <w:sz w:val="16"/>
                <w:szCs w:val="16"/>
              </w:rPr>
            </w:pPr>
            <w:r w:rsidRPr="00913C33">
              <w:rPr>
                <w:rFonts w:ascii="Arial" w:hAnsi="Arial" w:cs="Arial"/>
                <w:sz w:val="16"/>
                <w:szCs w:val="16"/>
              </w:rPr>
              <w:t>Noise protection zones</w:t>
            </w:r>
          </w:p>
          <w:p w14:paraId="36FF4C74" w14:textId="7932321F" w:rsidR="00C53E9F" w:rsidRPr="00F44A47" w:rsidRDefault="00C53E9F" w:rsidP="00F44A47">
            <w:pPr>
              <w:autoSpaceDE w:val="0"/>
              <w:autoSpaceDN w:val="0"/>
              <w:adjustRightInd w:val="0"/>
              <w:spacing w:after="0"/>
              <w:jc w:val="both"/>
              <w:rPr>
                <w:rFonts w:ascii="Arial" w:hAnsi="Arial" w:cs="Arial"/>
                <w:sz w:val="16"/>
                <w:szCs w:val="16"/>
              </w:rPr>
            </w:pPr>
          </w:p>
          <w:p w14:paraId="1E44007B" w14:textId="3C769135" w:rsidR="00B52FF8" w:rsidRPr="00913C33" w:rsidRDefault="00B52FF8" w:rsidP="00ED5662">
            <w:pPr>
              <w:autoSpaceDE w:val="0"/>
              <w:autoSpaceDN w:val="0"/>
              <w:adjustRightInd w:val="0"/>
              <w:spacing w:after="0" w:line="240" w:lineRule="auto"/>
              <w:jc w:val="both"/>
              <w:rPr>
                <w:rFonts w:ascii="Arial" w:hAnsi="Arial" w:cs="Arial"/>
                <w:bCs/>
                <w:sz w:val="16"/>
                <w:szCs w:val="16"/>
              </w:rPr>
            </w:pPr>
          </w:p>
        </w:tc>
        <w:tc>
          <w:tcPr>
            <w:tcW w:w="997" w:type="dxa"/>
            <w:tcBorders>
              <w:top w:val="nil"/>
              <w:left w:val="nil"/>
              <w:bottom w:val="single" w:sz="4" w:space="0" w:color="auto"/>
              <w:right w:val="single" w:sz="4" w:space="0" w:color="auto"/>
            </w:tcBorders>
            <w:shd w:val="clear" w:color="auto" w:fill="D9E1F2"/>
            <w:vAlign w:val="center"/>
            <w:hideMark/>
          </w:tcPr>
          <w:p w14:paraId="31D33438" w14:textId="0CD3D1F6"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Stage 3</w:t>
            </w:r>
          </w:p>
        </w:tc>
      </w:tr>
      <w:tr w:rsidR="00B52FF8" w14:paraId="11C4210D" w14:textId="77777777" w:rsidTr="000C4AF8">
        <w:trPr>
          <w:trHeight w:val="1695"/>
        </w:trPr>
        <w:tc>
          <w:tcPr>
            <w:tcW w:w="1413" w:type="dxa"/>
            <w:tcBorders>
              <w:top w:val="nil"/>
              <w:left w:val="single" w:sz="4" w:space="0" w:color="auto"/>
              <w:bottom w:val="single" w:sz="4" w:space="0" w:color="auto"/>
              <w:right w:val="single" w:sz="4" w:space="0" w:color="auto"/>
            </w:tcBorders>
            <w:shd w:val="clear" w:color="auto" w:fill="D9E1F2"/>
            <w:vAlign w:val="center"/>
          </w:tcPr>
          <w:p w14:paraId="7A8CE53B" w14:textId="3D71F361"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H&amp;S File and O&amp;M Manual</w:t>
            </w:r>
          </w:p>
        </w:tc>
        <w:tc>
          <w:tcPr>
            <w:tcW w:w="992" w:type="dxa"/>
            <w:tcBorders>
              <w:top w:val="nil"/>
              <w:left w:val="nil"/>
              <w:bottom w:val="single" w:sz="4" w:space="0" w:color="auto"/>
              <w:right w:val="single" w:sz="4" w:space="0" w:color="auto"/>
            </w:tcBorders>
            <w:shd w:val="clear" w:color="auto" w:fill="D9E1F2"/>
            <w:vAlign w:val="center"/>
          </w:tcPr>
          <w:p w14:paraId="0A430F62" w14:textId="57929B8A" w:rsidR="00B52FF8" w:rsidRPr="00913C33" w:rsidRDefault="00B52FF8" w:rsidP="00B52FF8">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E1F2"/>
            <w:vAlign w:val="center"/>
          </w:tcPr>
          <w:p w14:paraId="49B1DB52" w14:textId="171C9BCB"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Specification(s)</w:t>
            </w:r>
          </w:p>
        </w:tc>
        <w:tc>
          <w:tcPr>
            <w:tcW w:w="1276" w:type="dxa"/>
            <w:tcBorders>
              <w:top w:val="nil"/>
              <w:left w:val="nil"/>
              <w:bottom w:val="single" w:sz="4" w:space="0" w:color="auto"/>
              <w:right w:val="single" w:sz="4" w:space="0" w:color="auto"/>
            </w:tcBorders>
            <w:shd w:val="clear" w:color="auto" w:fill="D9E1F2"/>
            <w:vAlign w:val="center"/>
          </w:tcPr>
          <w:p w14:paraId="4737C5E2" w14:textId="481BFF71"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Consultant</w:t>
            </w:r>
          </w:p>
        </w:tc>
        <w:tc>
          <w:tcPr>
            <w:tcW w:w="992" w:type="dxa"/>
            <w:tcBorders>
              <w:top w:val="nil"/>
              <w:left w:val="nil"/>
              <w:bottom w:val="single" w:sz="4" w:space="0" w:color="auto"/>
              <w:right w:val="single" w:sz="4" w:space="0" w:color="auto"/>
            </w:tcBorders>
            <w:shd w:val="clear" w:color="auto" w:fill="D9E1F2"/>
            <w:vAlign w:val="center"/>
          </w:tcPr>
          <w:p w14:paraId="41AF5AEC" w14:textId="6A00463B"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tcPr>
          <w:p w14:paraId="4B962D54" w14:textId="77777777" w:rsidR="009B0710" w:rsidRPr="00913C33" w:rsidRDefault="009B0710" w:rsidP="009B0710">
            <w:pPr>
              <w:pStyle w:val="NoSpacing"/>
              <w:spacing w:before="60" w:after="60" w:line="276" w:lineRule="auto"/>
              <w:jc w:val="both"/>
              <w:rPr>
                <w:sz w:val="16"/>
                <w:szCs w:val="16"/>
              </w:rPr>
            </w:pPr>
            <w:r w:rsidRPr="00913C33">
              <w:rPr>
                <w:sz w:val="16"/>
                <w:szCs w:val="16"/>
              </w:rPr>
              <w:t>Blocks: All</w:t>
            </w:r>
          </w:p>
          <w:p w14:paraId="5B55DB30" w14:textId="77777777" w:rsidR="009B0710" w:rsidRPr="00913C33" w:rsidRDefault="009B0710" w:rsidP="009B0710">
            <w:pPr>
              <w:pStyle w:val="NoSpacing"/>
              <w:spacing w:before="60" w:after="60" w:line="276" w:lineRule="auto"/>
              <w:jc w:val="both"/>
              <w:rPr>
                <w:color w:val="FF0000"/>
                <w:sz w:val="16"/>
                <w:szCs w:val="16"/>
                <w:u w:val="single"/>
              </w:rPr>
            </w:pPr>
            <w:r w:rsidRPr="00913C33">
              <w:rPr>
                <w:sz w:val="16"/>
                <w:szCs w:val="16"/>
              </w:rPr>
              <w:t>These buildings do not currently have a H&amp;S file.</w:t>
            </w:r>
          </w:p>
          <w:p w14:paraId="07C69AF4" w14:textId="77777777" w:rsidR="009B0710" w:rsidRPr="00913C33" w:rsidRDefault="009B0710" w:rsidP="009B0710">
            <w:pPr>
              <w:autoSpaceDE w:val="0"/>
              <w:autoSpaceDN w:val="0"/>
              <w:adjustRightInd w:val="0"/>
              <w:spacing w:before="80" w:after="120"/>
              <w:jc w:val="both"/>
              <w:rPr>
                <w:rFonts w:ascii="Arial" w:hAnsi="Arial" w:cs="Arial"/>
                <w:sz w:val="16"/>
                <w:szCs w:val="16"/>
              </w:rPr>
            </w:pPr>
            <w:r w:rsidRPr="00913C33">
              <w:rPr>
                <w:rFonts w:ascii="Arial" w:hAnsi="Arial" w:cs="Arial"/>
                <w:sz w:val="16"/>
                <w:szCs w:val="16"/>
              </w:rPr>
              <w:t xml:space="preserve">Create/provide a new Health and Safety File and Operating &amp; Maintenance manuals for the building </w:t>
            </w:r>
            <w:proofErr w:type="gramStart"/>
            <w:r w:rsidRPr="00913C33">
              <w:rPr>
                <w:rFonts w:ascii="Arial" w:hAnsi="Arial" w:cs="Arial"/>
                <w:sz w:val="16"/>
                <w:szCs w:val="16"/>
              </w:rPr>
              <w:t>and also</w:t>
            </w:r>
            <w:proofErr w:type="gramEnd"/>
            <w:r w:rsidRPr="00913C33">
              <w:rPr>
                <w:rFonts w:ascii="Arial" w:hAnsi="Arial" w:cs="Arial"/>
                <w:sz w:val="16"/>
                <w:szCs w:val="16"/>
              </w:rPr>
              <w:t xml:space="preserve"> for all systems associated with The Works.  The file shall be in accordance with and as detailed within the Term Partnering Contract. This is to include but is not limited </w:t>
            </w:r>
            <w:proofErr w:type="gramStart"/>
            <w:r w:rsidRPr="00913C33">
              <w:rPr>
                <w:rFonts w:ascii="Arial" w:hAnsi="Arial" w:cs="Arial"/>
                <w:sz w:val="16"/>
                <w:szCs w:val="16"/>
              </w:rPr>
              <w:t>to;</w:t>
            </w:r>
            <w:proofErr w:type="gramEnd"/>
          </w:p>
          <w:p w14:paraId="6933464C" w14:textId="77777777" w:rsidR="009B0710" w:rsidRPr="00913C33" w:rsidRDefault="009B0710" w:rsidP="009B0710">
            <w:pPr>
              <w:pStyle w:val="ListParagraph"/>
              <w:numPr>
                <w:ilvl w:val="0"/>
                <w:numId w:val="21"/>
              </w:numPr>
              <w:autoSpaceDE w:val="0"/>
              <w:autoSpaceDN w:val="0"/>
              <w:adjustRightInd w:val="0"/>
              <w:spacing w:after="0"/>
              <w:jc w:val="both"/>
              <w:rPr>
                <w:rFonts w:ascii="Arial" w:hAnsi="Arial" w:cs="Arial"/>
                <w:sz w:val="16"/>
                <w:szCs w:val="16"/>
              </w:rPr>
            </w:pPr>
            <w:r w:rsidRPr="00913C33">
              <w:rPr>
                <w:rFonts w:ascii="Arial" w:hAnsi="Arial" w:cs="Arial"/>
                <w:sz w:val="16"/>
                <w:szCs w:val="16"/>
              </w:rPr>
              <w:t xml:space="preserve">A detailed future Planned Preventative Maintenance (PPM) programme/ regime associated with The </w:t>
            </w:r>
            <w:proofErr w:type="gramStart"/>
            <w:r w:rsidRPr="00913C33">
              <w:rPr>
                <w:rFonts w:ascii="Arial" w:hAnsi="Arial" w:cs="Arial"/>
                <w:sz w:val="16"/>
                <w:szCs w:val="16"/>
              </w:rPr>
              <w:t>Works;</w:t>
            </w:r>
            <w:proofErr w:type="gramEnd"/>
          </w:p>
          <w:p w14:paraId="6F1CD2A2" w14:textId="77777777" w:rsidR="009B0710" w:rsidRPr="00913C33" w:rsidRDefault="009B0710" w:rsidP="009B0710">
            <w:pPr>
              <w:pStyle w:val="ListParagraph"/>
              <w:numPr>
                <w:ilvl w:val="0"/>
                <w:numId w:val="20"/>
              </w:numPr>
              <w:autoSpaceDE w:val="0"/>
              <w:autoSpaceDN w:val="0"/>
              <w:adjustRightInd w:val="0"/>
              <w:spacing w:after="0"/>
              <w:jc w:val="both"/>
              <w:rPr>
                <w:rFonts w:ascii="Arial" w:hAnsi="Arial" w:cs="Arial"/>
                <w:sz w:val="16"/>
                <w:szCs w:val="16"/>
              </w:rPr>
            </w:pPr>
            <w:r w:rsidRPr="00913C33">
              <w:rPr>
                <w:rFonts w:ascii="Arial" w:hAnsi="Arial" w:cs="Arial"/>
                <w:sz w:val="16"/>
                <w:szCs w:val="16"/>
              </w:rPr>
              <w:t>As-built drawings, specifications, schematics, schedules etc.</w:t>
            </w:r>
          </w:p>
          <w:p w14:paraId="3FC988D0" w14:textId="77777777" w:rsidR="009B0710" w:rsidRPr="00913C33" w:rsidRDefault="009B0710" w:rsidP="009B0710">
            <w:pPr>
              <w:pStyle w:val="ListParagraph"/>
              <w:numPr>
                <w:ilvl w:val="0"/>
                <w:numId w:val="20"/>
              </w:numPr>
              <w:autoSpaceDE w:val="0"/>
              <w:autoSpaceDN w:val="0"/>
              <w:adjustRightInd w:val="0"/>
              <w:spacing w:after="0"/>
              <w:jc w:val="both"/>
              <w:rPr>
                <w:rFonts w:ascii="Arial" w:hAnsi="Arial" w:cs="Arial"/>
                <w:sz w:val="16"/>
                <w:szCs w:val="16"/>
              </w:rPr>
            </w:pPr>
            <w:r w:rsidRPr="00913C33">
              <w:rPr>
                <w:rFonts w:ascii="Arial" w:hAnsi="Arial" w:cs="Arial"/>
                <w:sz w:val="16"/>
                <w:szCs w:val="16"/>
              </w:rPr>
              <w:t>Manufacturers details, guarantees and warranties (as applicable)</w:t>
            </w:r>
          </w:p>
          <w:p w14:paraId="3192660F" w14:textId="77777777" w:rsidR="009B0710" w:rsidRPr="00913C33" w:rsidRDefault="009B0710" w:rsidP="009B0710">
            <w:pPr>
              <w:pStyle w:val="ListParagraph"/>
              <w:numPr>
                <w:ilvl w:val="0"/>
                <w:numId w:val="20"/>
              </w:numPr>
              <w:autoSpaceDE w:val="0"/>
              <w:autoSpaceDN w:val="0"/>
              <w:adjustRightInd w:val="0"/>
              <w:spacing w:after="0"/>
              <w:jc w:val="both"/>
              <w:rPr>
                <w:rFonts w:ascii="Arial" w:hAnsi="Arial" w:cs="Arial"/>
                <w:sz w:val="16"/>
                <w:szCs w:val="16"/>
              </w:rPr>
            </w:pPr>
            <w:r w:rsidRPr="00913C33">
              <w:rPr>
                <w:rFonts w:ascii="Arial" w:hAnsi="Arial" w:cs="Arial"/>
                <w:sz w:val="16"/>
                <w:szCs w:val="16"/>
              </w:rPr>
              <w:t>Details of risks and hazardous materials not eliminated through design.</w:t>
            </w:r>
          </w:p>
          <w:p w14:paraId="586226C3" w14:textId="77777777" w:rsidR="009B0710" w:rsidRPr="00913C33" w:rsidRDefault="009B0710" w:rsidP="009B0710">
            <w:pPr>
              <w:pStyle w:val="ListParagraph"/>
              <w:numPr>
                <w:ilvl w:val="0"/>
                <w:numId w:val="20"/>
              </w:numPr>
              <w:autoSpaceDE w:val="0"/>
              <w:autoSpaceDN w:val="0"/>
              <w:adjustRightInd w:val="0"/>
              <w:spacing w:after="0"/>
              <w:jc w:val="both"/>
              <w:rPr>
                <w:rFonts w:ascii="Arial" w:hAnsi="Arial" w:cs="Arial"/>
                <w:sz w:val="16"/>
                <w:szCs w:val="16"/>
              </w:rPr>
            </w:pPr>
            <w:r w:rsidRPr="00913C33">
              <w:rPr>
                <w:rFonts w:ascii="Arial" w:hAnsi="Arial" w:cs="Arial"/>
                <w:sz w:val="16"/>
                <w:szCs w:val="16"/>
              </w:rPr>
              <w:t>Site Investigation Reports</w:t>
            </w:r>
          </w:p>
          <w:p w14:paraId="4875F476" w14:textId="77777777" w:rsidR="009B0710" w:rsidRPr="00913C33" w:rsidRDefault="009B0710" w:rsidP="009B0710">
            <w:pPr>
              <w:pStyle w:val="ListParagraph"/>
              <w:numPr>
                <w:ilvl w:val="0"/>
                <w:numId w:val="20"/>
              </w:numPr>
              <w:autoSpaceDE w:val="0"/>
              <w:autoSpaceDN w:val="0"/>
              <w:adjustRightInd w:val="0"/>
              <w:spacing w:after="0"/>
              <w:ind w:left="714" w:hanging="357"/>
              <w:jc w:val="both"/>
              <w:rPr>
                <w:rFonts w:ascii="Arial" w:hAnsi="Arial" w:cs="Arial"/>
                <w:sz w:val="16"/>
                <w:szCs w:val="16"/>
              </w:rPr>
            </w:pPr>
            <w:r w:rsidRPr="00913C33">
              <w:rPr>
                <w:rFonts w:ascii="Arial" w:hAnsi="Arial" w:cs="Arial"/>
                <w:sz w:val="16"/>
                <w:szCs w:val="16"/>
              </w:rPr>
              <w:t>Statutory authority consents and approvals</w:t>
            </w:r>
          </w:p>
          <w:p w14:paraId="7F3FF82E" w14:textId="77777777" w:rsidR="00B52FF8" w:rsidRPr="00913C33" w:rsidRDefault="00B52FF8" w:rsidP="00C53E9F">
            <w:pPr>
              <w:pStyle w:val="ListParagraph"/>
              <w:autoSpaceDE w:val="0"/>
              <w:autoSpaceDN w:val="0"/>
              <w:adjustRightInd w:val="0"/>
              <w:spacing w:after="0" w:line="240" w:lineRule="auto"/>
              <w:ind w:left="714"/>
              <w:jc w:val="both"/>
              <w:rPr>
                <w:rFonts w:ascii="Arial" w:hAnsi="Arial" w:cs="Arial"/>
                <w:sz w:val="16"/>
                <w:szCs w:val="16"/>
              </w:rPr>
            </w:pPr>
          </w:p>
        </w:tc>
        <w:tc>
          <w:tcPr>
            <w:tcW w:w="997" w:type="dxa"/>
            <w:tcBorders>
              <w:top w:val="nil"/>
              <w:left w:val="nil"/>
              <w:bottom w:val="single" w:sz="4" w:space="0" w:color="auto"/>
              <w:right w:val="single" w:sz="4" w:space="0" w:color="auto"/>
            </w:tcBorders>
            <w:shd w:val="clear" w:color="auto" w:fill="D9E1F2"/>
            <w:vAlign w:val="center"/>
          </w:tcPr>
          <w:p w14:paraId="542104DB" w14:textId="3C6AC672"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 xml:space="preserve">Stage 5 </w:t>
            </w:r>
          </w:p>
        </w:tc>
      </w:tr>
      <w:tr w:rsidR="00B52FF8" w14:paraId="2199DB3A" w14:textId="77777777" w:rsidTr="000C4AF8">
        <w:trPr>
          <w:trHeight w:val="1695"/>
        </w:trPr>
        <w:tc>
          <w:tcPr>
            <w:tcW w:w="1413" w:type="dxa"/>
            <w:tcBorders>
              <w:top w:val="nil"/>
              <w:left w:val="single" w:sz="4" w:space="0" w:color="auto"/>
              <w:bottom w:val="single" w:sz="4" w:space="0" w:color="auto"/>
              <w:right w:val="single" w:sz="4" w:space="0" w:color="auto"/>
            </w:tcBorders>
            <w:shd w:val="clear" w:color="auto" w:fill="D9E1F2"/>
            <w:vAlign w:val="center"/>
          </w:tcPr>
          <w:p w14:paraId="51505109" w14:textId="70219A52" w:rsidR="00B52FF8" w:rsidRPr="00913C33" w:rsidRDefault="00BF75E0"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lastRenderedPageBreak/>
              <w:t>Maintaining the existing building services</w:t>
            </w:r>
          </w:p>
        </w:tc>
        <w:tc>
          <w:tcPr>
            <w:tcW w:w="992" w:type="dxa"/>
            <w:tcBorders>
              <w:top w:val="nil"/>
              <w:left w:val="nil"/>
              <w:bottom w:val="single" w:sz="4" w:space="0" w:color="auto"/>
              <w:right w:val="single" w:sz="4" w:space="0" w:color="auto"/>
            </w:tcBorders>
            <w:shd w:val="clear" w:color="auto" w:fill="D9E1F2"/>
            <w:vAlign w:val="center"/>
          </w:tcPr>
          <w:p w14:paraId="11419878" w14:textId="08F3F859" w:rsidR="00B52FF8" w:rsidRPr="00913C33" w:rsidRDefault="00B52FF8" w:rsidP="00B52FF8">
            <w:pPr>
              <w:tabs>
                <w:tab w:val="left" w:pos="2445"/>
              </w:tabs>
              <w:spacing w:after="0" w:line="240" w:lineRule="auto"/>
              <w:rPr>
                <w:rFonts w:ascii="Arial" w:hAnsi="Arial" w:cs="Arial"/>
                <w:bCs/>
                <w:sz w:val="16"/>
                <w:szCs w:val="16"/>
              </w:rPr>
            </w:pPr>
          </w:p>
        </w:tc>
        <w:tc>
          <w:tcPr>
            <w:tcW w:w="1276" w:type="dxa"/>
            <w:tcBorders>
              <w:top w:val="nil"/>
              <w:left w:val="nil"/>
              <w:bottom w:val="single" w:sz="4" w:space="0" w:color="auto"/>
              <w:right w:val="single" w:sz="4" w:space="0" w:color="auto"/>
            </w:tcBorders>
            <w:shd w:val="clear" w:color="auto" w:fill="D9E1F2"/>
            <w:vAlign w:val="center"/>
          </w:tcPr>
          <w:p w14:paraId="1C82F10A" w14:textId="1D20A6E8"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Specification(s)</w:t>
            </w:r>
          </w:p>
        </w:tc>
        <w:tc>
          <w:tcPr>
            <w:tcW w:w="1276" w:type="dxa"/>
            <w:tcBorders>
              <w:top w:val="nil"/>
              <w:left w:val="nil"/>
              <w:bottom w:val="single" w:sz="4" w:space="0" w:color="auto"/>
              <w:right w:val="single" w:sz="4" w:space="0" w:color="auto"/>
            </w:tcBorders>
            <w:shd w:val="clear" w:color="auto" w:fill="D9E1F2"/>
            <w:vAlign w:val="center"/>
          </w:tcPr>
          <w:p w14:paraId="6665BE02" w14:textId="59CF7A52" w:rsidR="00B52FF8" w:rsidRPr="00913C33" w:rsidRDefault="00B52FF8" w:rsidP="00B52FF8">
            <w:pPr>
              <w:tabs>
                <w:tab w:val="left" w:pos="2445"/>
              </w:tabs>
              <w:spacing w:after="0" w:line="240" w:lineRule="auto"/>
              <w:rPr>
                <w:rFonts w:ascii="Arial" w:hAnsi="Arial" w:cs="Arial"/>
                <w:bCs/>
                <w:sz w:val="16"/>
                <w:szCs w:val="16"/>
              </w:rPr>
            </w:pPr>
            <w:r w:rsidRPr="008A36BB">
              <w:rPr>
                <w:rFonts w:ascii="Arial" w:hAnsi="Arial" w:cs="Arial"/>
                <w:bCs/>
                <w:sz w:val="14"/>
                <w:szCs w:val="14"/>
              </w:rPr>
              <w:t>SPECIALIST SUB- CONTRACTOR</w:t>
            </w:r>
          </w:p>
        </w:tc>
        <w:tc>
          <w:tcPr>
            <w:tcW w:w="992" w:type="dxa"/>
            <w:tcBorders>
              <w:top w:val="nil"/>
              <w:left w:val="nil"/>
              <w:bottom w:val="single" w:sz="4" w:space="0" w:color="auto"/>
              <w:right w:val="single" w:sz="4" w:space="0" w:color="auto"/>
            </w:tcBorders>
            <w:shd w:val="clear" w:color="auto" w:fill="D9E1F2"/>
            <w:vAlign w:val="center"/>
          </w:tcPr>
          <w:p w14:paraId="68374776" w14:textId="67152047"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Client Brief</w:t>
            </w:r>
          </w:p>
        </w:tc>
        <w:tc>
          <w:tcPr>
            <w:tcW w:w="3964" w:type="dxa"/>
            <w:tcBorders>
              <w:top w:val="nil"/>
              <w:left w:val="nil"/>
              <w:bottom w:val="single" w:sz="4" w:space="0" w:color="auto"/>
              <w:right w:val="single" w:sz="4" w:space="0" w:color="auto"/>
            </w:tcBorders>
            <w:shd w:val="clear" w:color="auto" w:fill="D9E1F2"/>
          </w:tcPr>
          <w:p w14:paraId="2C7E32E8" w14:textId="77777777" w:rsidR="00A31FE2" w:rsidRPr="00913C33" w:rsidRDefault="00A31FE2" w:rsidP="00A31FE2">
            <w:pPr>
              <w:pStyle w:val="NormalWeb"/>
              <w:spacing w:after="0"/>
              <w:rPr>
                <w:rFonts w:ascii="Arial" w:hAnsi="Arial" w:cs="Arial"/>
                <w:color w:val="000000"/>
                <w:sz w:val="16"/>
                <w:szCs w:val="16"/>
              </w:rPr>
            </w:pPr>
            <w:r w:rsidRPr="00913C33">
              <w:rPr>
                <w:rFonts w:ascii="Arial" w:hAnsi="Arial" w:cs="Arial"/>
                <w:color w:val="000000"/>
                <w:sz w:val="16"/>
                <w:szCs w:val="16"/>
              </w:rPr>
              <w:t>Blocks: All</w:t>
            </w:r>
          </w:p>
          <w:p w14:paraId="0073A6B5" w14:textId="77777777" w:rsidR="00A31FE2" w:rsidRPr="00913C33" w:rsidRDefault="00A31FE2" w:rsidP="00A31FE2">
            <w:pPr>
              <w:pStyle w:val="NormalWeb"/>
              <w:spacing w:after="0"/>
              <w:rPr>
                <w:rFonts w:ascii="Arial" w:hAnsi="Arial" w:cs="Arial"/>
                <w:color w:val="000000"/>
                <w:sz w:val="16"/>
                <w:szCs w:val="16"/>
              </w:rPr>
            </w:pPr>
          </w:p>
          <w:p w14:paraId="6FCF189C" w14:textId="77777777" w:rsidR="00A31FE2" w:rsidRPr="00913C33" w:rsidRDefault="00A31FE2" w:rsidP="00A31FE2">
            <w:pPr>
              <w:pStyle w:val="NormalWeb"/>
              <w:spacing w:after="0"/>
              <w:rPr>
                <w:rFonts w:ascii="Arial" w:hAnsi="Arial" w:cs="Arial"/>
                <w:color w:val="000000"/>
                <w:sz w:val="16"/>
                <w:szCs w:val="16"/>
              </w:rPr>
            </w:pPr>
            <w:r w:rsidRPr="00913C33">
              <w:rPr>
                <w:rFonts w:ascii="Arial" w:hAnsi="Arial" w:cs="Arial"/>
                <w:color w:val="000000"/>
                <w:sz w:val="16"/>
                <w:szCs w:val="16"/>
              </w:rPr>
              <w:t xml:space="preserve">Maintain the building services systems during the duration of the contract. Where services may not be functioning or operational for </w:t>
            </w:r>
            <w:proofErr w:type="gramStart"/>
            <w:r w:rsidRPr="00913C33">
              <w:rPr>
                <w:rFonts w:ascii="Arial" w:hAnsi="Arial" w:cs="Arial"/>
                <w:color w:val="000000"/>
                <w:sz w:val="16"/>
                <w:szCs w:val="16"/>
              </w:rPr>
              <w:t>a period of time</w:t>
            </w:r>
            <w:proofErr w:type="gramEnd"/>
            <w:r w:rsidRPr="00913C33">
              <w:rPr>
                <w:rFonts w:ascii="Arial" w:hAnsi="Arial" w:cs="Arial"/>
                <w:color w:val="000000"/>
                <w:sz w:val="16"/>
                <w:szCs w:val="16"/>
              </w:rPr>
              <w:t xml:space="preserve"> prior notice and resident notification shall take place.</w:t>
            </w:r>
          </w:p>
          <w:p w14:paraId="2BBD79EC" w14:textId="0B4EE451" w:rsidR="00B52FF8" w:rsidRPr="00913C33" w:rsidRDefault="00B52FF8" w:rsidP="00C37DA3">
            <w:pPr>
              <w:pStyle w:val="NoSpacing"/>
              <w:rPr>
                <w:sz w:val="16"/>
                <w:szCs w:val="16"/>
              </w:rPr>
            </w:pPr>
          </w:p>
        </w:tc>
        <w:tc>
          <w:tcPr>
            <w:tcW w:w="997" w:type="dxa"/>
            <w:tcBorders>
              <w:top w:val="nil"/>
              <w:left w:val="nil"/>
              <w:bottom w:val="single" w:sz="4" w:space="0" w:color="auto"/>
              <w:right w:val="single" w:sz="4" w:space="0" w:color="auto"/>
            </w:tcBorders>
            <w:shd w:val="clear" w:color="auto" w:fill="D9E1F2"/>
            <w:vAlign w:val="center"/>
          </w:tcPr>
          <w:p w14:paraId="1EFB1679" w14:textId="4DCFE2CF" w:rsidR="00B52FF8" w:rsidRPr="00913C33" w:rsidRDefault="00B52FF8" w:rsidP="00B52FF8">
            <w:pPr>
              <w:tabs>
                <w:tab w:val="left" w:pos="2445"/>
              </w:tabs>
              <w:spacing w:after="0" w:line="240" w:lineRule="auto"/>
              <w:rPr>
                <w:rFonts w:ascii="Arial" w:hAnsi="Arial" w:cs="Arial"/>
                <w:bCs/>
                <w:sz w:val="16"/>
                <w:szCs w:val="16"/>
              </w:rPr>
            </w:pPr>
            <w:r w:rsidRPr="00913C33">
              <w:rPr>
                <w:rFonts w:ascii="Arial" w:hAnsi="Arial" w:cs="Arial"/>
                <w:bCs/>
                <w:sz w:val="16"/>
                <w:szCs w:val="16"/>
              </w:rPr>
              <w:t xml:space="preserve">Stage </w:t>
            </w:r>
            <w:r w:rsidR="00896610">
              <w:rPr>
                <w:rFonts w:ascii="Arial" w:hAnsi="Arial" w:cs="Arial"/>
                <w:bCs/>
                <w:sz w:val="16"/>
                <w:szCs w:val="16"/>
              </w:rPr>
              <w:t>5</w:t>
            </w:r>
          </w:p>
        </w:tc>
      </w:tr>
    </w:tbl>
    <w:p w14:paraId="7D6213D3" w14:textId="7536E679" w:rsidR="001A11F5" w:rsidRDefault="001A11F5" w:rsidP="008A7752">
      <w:pPr>
        <w:pStyle w:val="ListParagraph"/>
        <w:tabs>
          <w:tab w:val="left" w:pos="2445"/>
        </w:tabs>
        <w:spacing w:after="0"/>
        <w:ind w:left="709" w:hanging="709"/>
        <w:contextualSpacing w:val="0"/>
        <w:rPr>
          <w:rFonts w:ascii="Arial" w:hAnsi="Arial" w:cs="Arial"/>
          <w:b/>
        </w:rPr>
      </w:pPr>
    </w:p>
    <w:p w14:paraId="5634A478" w14:textId="38653EA9" w:rsidR="008779E9" w:rsidRDefault="008779E9" w:rsidP="008A7752">
      <w:pPr>
        <w:pStyle w:val="ListParagraph"/>
        <w:tabs>
          <w:tab w:val="left" w:pos="2445"/>
        </w:tabs>
        <w:spacing w:after="0"/>
        <w:ind w:left="709" w:hanging="709"/>
        <w:contextualSpacing w:val="0"/>
        <w:rPr>
          <w:rFonts w:ascii="Arial" w:hAnsi="Arial" w:cs="Arial"/>
          <w:b/>
        </w:rPr>
      </w:pPr>
    </w:p>
    <w:p w14:paraId="60C275BD" w14:textId="44A9D22F" w:rsidR="003E28D6" w:rsidRPr="003F2E93" w:rsidRDefault="003E28D6" w:rsidP="003F2E93">
      <w:pPr>
        <w:tabs>
          <w:tab w:val="left" w:pos="2445"/>
        </w:tabs>
        <w:spacing w:after="0"/>
        <w:rPr>
          <w:rFonts w:ascii="Arial" w:hAnsi="Arial" w:cs="Arial"/>
        </w:rPr>
      </w:pPr>
    </w:p>
    <w:p w14:paraId="7D6213DB" w14:textId="77777777" w:rsidR="00C52D2C" w:rsidRDefault="00C52D2C" w:rsidP="009201FF">
      <w:pPr>
        <w:numPr>
          <w:ilvl w:val="1"/>
          <w:numId w:val="2"/>
        </w:numPr>
        <w:tabs>
          <w:tab w:val="left" w:pos="2445"/>
        </w:tabs>
        <w:spacing w:after="0"/>
        <w:ind w:left="567" w:hanging="567"/>
        <w:rPr>
          <w:rFonts w:ascii="Arial" w:hAnsi="Arial" w:cs="Arial"/>
          <w:b/>
          <w:color w:val="005293"/>
          <w:sz w:val="24"/>
          <w:szCs w:val="24"/>
        </w:rPr>
      </w:pPr>
      <w:r w:rsidRPr="00DE7A27">
        <w:rPr>
          <w:rFonts w:ascii="Arial" w:hAnsi="Arial" w:cs="Arial"/>
          <w:b/>
          <w:color w:val="005293"/>
          <w:sz w:val="24"/>
          <w:szCs w:val="24"/>
        </w:rPr>
        <w:t>Statutory Approvals</w:t>
      </w:r>
    </w:p>
    <w:p w14:paraId="641E68B6" w14:textId="5D8AA153" w:rsidR="00BC5B85" w:rsidRDefault="00BC5B85" w:rsidP="00BC5B85">
      <w:pPr>
        <w:pStyle w:val="Header"/>
        <w:spacing w:before="60" w:after="60"/>
        <w:jc w:val="both"/>
      </w:pPr>
    </w:p>
    <w:p w14:paraId="753D0584" w14:textId="698158C4" w:rsidR="009574EB" w:rsidRDefault="00CD4160" w:rsidP="009574EB">
      <w:pPr>
        <w:tabs>
          <w:tab w:val="left" w:pos="2445"/>
        </w:tabs>
        <w:spacing w:after="0"/>
        <w:rPr>
          <w:rFonts w:ascii="Arial" w:hAnsi="Arial" w:cs="Arial"/>
        </w:rPr>
      </w:pPr>
      <w:r>
        <w:rPr>
          <w:rFonts w:ascii="Arial" w:hAnsi="Arial" w:cs="Arial"/>
        </w:rPr>
        <w:t xml:space="preserve">This scheme </w:t>
      </w:r>
      <w:r w:rsidR="005C19B6">
        <w:rPr>
          <w:rFonts w:ascii="Arial" w:hAnsi="Arial" w:cs="Arial"/>
        </w:rPr>
        <w:t xml:space="preserve">is </w:t>
      </w:r>
      <w:r w:rsidR="009574EB" w:rsidRPr="00D6356F">
        <w:rPr>
          <w:rFonts w:ascii="Arial" w:hAnsi="Arial" w:cs="Arial"/>
        </w:rPr>
        <w:t>located within</w:t>
      </w:r>
      <w:r>
        <w:rPr>
          <w:rFonts w:ascii="Arial" w:hAnsi="Arial" w:cs="Arial"/>
        </w:rPr>
        <w:t xml:space="preserve"> the </w:t>
      </w:r>
      <w:r w:rsidR="0000678F">
        <w:rPr>
          <w:rFonts w:ascii="Arial" w:hAnsi="Arial" w:cs="Arial"/>
        </w:rPr>
        <w:t>Millbank</w:t>
      </w:r>
      <w:r w:rsidR="009574EB" w:rsidRPr="00D6356F">
        <w:rPr>
          <w:rFonts w:ascii="Arial" w:hAnsi="Arial" w:cs="Arial"/>
        </w:rPr>
        <w:t xml:space="preserve"> conservation areas</w:t>
      </w:r>
      <w:r w:rsidR="00E4493A">
        <w:rPr>
          <w:rFonts w:ascii="Arial" w:hAnsi="Arial" w:cs="Arial"/>
        </w:rPr>
        <w:t>, and are Grade II, listed</w:t>
      </w:r>
      <w:r w:rsidR="009574EB" w:rsidRPr="00D6356F">
        <w:rPr>
          <w:rFonts w:ascii="Arial" w:hAnsi="Arial" w:cs="Arial"/>
        </w:rPr>
        <w:t xml:space="preserve"> therefore we will liaise with the </w:t>
      </w:r>
      <w:r w:rsidR="009574EB">
        <w:rPr>
          <w:rFonts w:ascii="Arial" w:hAnsi="Arial" w:cs="Arial"/>
        </w:rPr>
        <w:t>WCC Conservation Officer on the following elements of the proposed scope of works:</w:t>
      </w:r>
    </w:p>
    <w:p w14:paraId="41099BDA" w14:textId="77777777" w:rsidR="009574EB" w:rsidRDefault="009574EB" w:rsidP="009574EB">
      <w:pPr>
        <w:tabs>
          <w:tab w:val="left" w:pos="2445"/>
        </w:tabs>
        <w:spacing w:after="0"/>
        <w:rPr>
          <w:rFonts w:ascii="Arial" w:hAnsi="Arial" w:cs="Arial"/>
        </w:rPr>
      </w:pPr>
    </w:p>
    <w:p w14:paraId="28ACE0A0" w14:textId="4D43F6D6" w:rsidR="009574EB" w:rsidRPr="00D6356F" w:rsidRDefault="00733841" w:rsidP="009574EB">
      <w:pPr>
        <w:pStyle w:val="ListParagraph"/>
        <w:numPr>
          <w:ilvl w:val="0"/>
          <w:numId w:val="24"/>
        </w:numPr>
        <w:tabs>
          <w:tab w:val="left" w:pos="2445"/>
        </w:tabs>
        <w:spacing w:after="0"/>
        <w:rPr>
          <w:rFonts w:ascii="Arial" w:hAnsi="Arial" w:cs="Arial"/>
        </w:rPr>
      </w:pPr>
      <w:r>
        <w:rPr>
          <w:rFonts w:ascii="Arial" w:hAnsi="Arial" w:cs="Arial"/>
        </w:rPr>
        <w:t>Addition of lobby areas to Ruskin House and Turner House</w:t>
      </w:r>
    </w:p>
    <w:p w14:paraId="0B321938" w14:textId="4F07F3DC" w:rsidR="009574EB" w:rsidRDefault="000F54F1" w:rsidP="009574EB">
      <w:pPr>
        <w:pStyle w:val="ListParagraph"/>
        <w:numPr>
          <w:ilvl w:val="0"/>
          <w:numId w:val="24"/>
        </w:numPr>
        <w:tabs>
          <w:tab w:val="left" w:pos="2445"/>
        </w:tabs>
        <w:spacing w:after="0"/>
        <w:rPr>
          <w:rFonts w:ascii="Arial" w:hAnsi="Arial" w:cs="Arial"/>
        </w:rPr>
      </w:pPr>
      <w:r>
        <w:rPr>
          <w:rFonts w:ascii="Arial" w:hAnsi="Arial" w:cs="Arial"/>
        </w:rPr>
        <w:t>Fire door Installation</w:t>
      </w:r>
    </w:p>
    <w:p w14:paraId="7F2320DA" w14:textId="3B09A533" w:rsidR="001A50B7" w:rsidRDefault="001A50B7" w:rsidP="009574EB">
      <w:pPr>
        <w:pStyle w:val="ListParagraph"/>
        <w:numPr>
          <w:ilvl w:val="0"/>
          <w:numId w:val="24"/>
        </w:numPr>
        <w:tabs>
          <w:tab w:val="left" w:pos="2445"/>
        </w:tabs>
        <w:spacing w:after="0"/>
        <w:rPr>
          <w:rFonts w:ascii="Arial" w:hAnsi="Arial" w:cs="Arial"/>
        </w:rPr>
      </w:pPr>
      <w:r>
        <w:rPr>
          <w:rFonts w:ascii="Arial" w:hAnsi="Arial" w:cs="Arial"/>
        </w:rPr>
        <w:t>External Lighting Design</w:t>
      </w:r>
    </w:p>
    <w:p w14:paraId="4901E50E" w14:textId="242BDAA6" w:rsidR="00EE2431" w:rsidRPr="009464EB" w:rsidRDefault="00EE2431" w:rsidP="008A36BB">
      <w:pPr>
        <w:pStyle w:val="ListParagraph"/>
        <w:tabs>
          <w:tab w:val="left" w:pos="2445"/>
        </w:tabs>
        <w:spacing w:after="0"/>
        <w:rPr>
          <w:rFonts w:ascii="Arial" w:hAnsi="Arial" w:cs="Arial"/>
        </w:rPr>
      </w:pPr>
    </w:p>
    <w:p w14:paraId="1BFE2A93" w14:textId="018791A9" w:rsidR="009574EB" w:rsidRPr="005C19B6" w:rsidRDefault="009574EB" w:rsidP="005C19B6">
      <w:pPr>
        <w:tabs>
          <w:tab w:val="left" w:pos="2445"/>
        </w:tabs>
        <w:spacing w:after="0"/>
        <w:rPr>
          <w:rFonts w:ascii="Arial" w:hAnsi="Arial" w:cs="Arial"/>
        </w:rPr>
      </w:pPr>
    </w:p>
    <w:p w14:paraId="00B409D8" w14:textId="77777777" w:rsidR="009574EB" w:rsidRDefault="009574EB" w:rsidP="009574EB">
      <w:pPr>
        <w:tabs>
          <w:tab w:val="left" w:pos="2445"/>
        </w:tabs>
        <w:spacing w:after="0" w:line="240" w:lineRule="auto"/>
        <w:rPr>
          <w:rFonts w:ascii="Arial" w:hAnsi="Arial" w:cs="Arial"/>
        </w:rPr>
      </w:pPr>
    </w:p>
    <w:p w14:paraId="15EA5F0A" w14:textId="25A54FEE" w:rsidR="009574EB" w:rsidRDefault="009574EB" w:rsidP="009574EB">
      <w:pPr>
        <w:tabs>
          <w:tab w:val="left" w:pos="2445"/>
        </w:tabs>
        <w:spacing w:after="0" w:line="240" w:lineRule="auto"/>
        <w:rPr>
          <w:rFonts w:ascii="Arial" w:hAnsi="Arial" w:cs="Arial"/>
        </w:rPr>
      </w:pPr>
      <w:r>
        <w:rPr>
          <w:rFonts w:ascii="Arial" w:hAnsi="Arial" w:cs="Arial"/>
        </w:rPr>
        <w:t>Planning consent will be sought for</w:t>
      </w:r>
      <w:r w:rsidR="00E13C75">
        <w:rPr>
          <w:rFonts w:ascii="Arial" w:hAnsi="Arial" w:cs="Arial"/>
        </w:rPr>
        <w:t>,</w:t>
      </w:r>
      <w:r>
        <w:rPr>
          <w:rFonts w:ascii="Arial" w:hAnsi="Arial" w:cs="Arial"/>
        </w:rPr>
        <w:t xml:space="preserve"> following supplier surveys and issue of design proposals.</w:t>
      </w:r>
    </w:p>
    <w:p w14:paraId="5B4CC59E" w14:textId="77777777" w:rsidR="009574EB" w:rsidRDefault="009574EB" w:rsidP="009574EB">
      <w:pPr>
        <w:tabs>
          <w:tab w:val="left" w:pos="2445"/>
        </w:tabs>
        <w:spacing w:after="0" w:line="240" w:lineRule="auto"/>
        <w:rPr>
          <w:rFonts w:ascii="Arial" w:hAnsi="Arial" w:cs="Arial"/>
        </w:rPr>
      </w:pPr>
    </w:p>
    <w:p w14:paraId="2B463294" w14:textId="77777777" w:rsidR="009574EB" w:rsidRDefault="009574EB" w:rsidP="009574EB">
      <w:pPr>
        <w:tabs>
          <w:tab w:val="left" w:pos="2445"/>
        </w:tabs>
        <w:spacing w:after="0" w:line="240" w:lineRule="auto"/>
        <w:rPr>
          <w:rFonts w:ascii="Arial" w:hAnsi="Arial" w:cs="Arial"/>
        </w:rPr>
      </w:pPr>
      <w:r>
        <w:rPr>
          <w:rFonts w:ascii="Arial" w:hAnsi="Arial" w:cs="Arial"/>
        </w:rPr>
        <w:t xml:space="preserve">It is not envisaged that water or gas services will need to be adjusted however electrical incoming supply loads will be checked during the electrical inspections. </w:t>
      </w:r>
    </w:p>
    <w:p w14:paraId="3FF57246" w14:textId="13FC0A17" w:rsidR="009574EB" w:rsidRDefault="009574EB" w:rsidP="009574EB">
      <w:pPr>
        <w:tabs>
          <w:tab w:val="left" w:pos="2445"/>
        </w:tabs>
        <w:spacing w:after="0" w:line="240" w:lineRule="auto"/>
        <w:rPr>
          <w:rFonts w:ascii="Arial" w:hAnsi="Arial" w:cs="Arial"/>
        </w:rPr>
      </w:pPr>
    </w:p>
    <w:p w14:paraId="462DB102" w14:textId="77777777" w:rsidR="009574EB" w:rsidRDefault="009574EB" w:rsidP="009574EB">
      <w:pPr>
        <w:tabs>
          <w:tab w:val="left" w:pos="2445"/>
        </w:tabs>
        <w:spacing w:after="0" w:line="240" w:lineRule="auto"/>
        <w:rPr>
          <w:rFonts w:ascii="Arial" w:hAnsi="Arial" w:cs="Arial"/>
          <w:b/>
          <w:color w:val="005293"/>
          <w:sz w:val="24"/>
          <w:szCs w:val="24"/>
        </w:rPr>
      </w:pPr>
    </w:p>
    <w:p w14:paraId="7F06F6A9" w14:textId="61EC81CD" w:rsidR="00615D17" w:rsidRDefault="009574EB" w:rsidP="009574EB">
      <w:pPr>
        <w:pStyle w:val="ListParagraph"/>
        <w:tabs>
          <w:tab w:val="left" w:pos="2445"/>
        </w:tabs>
        <w:spacing w:after="0"/>
        <w:ind w:left="0"/>
        <w:contextualSpacing w:val="0"/>
        <w:jc w:val="both"/>
        <w:rPr>
          <w:rFonts w:ascii="Arial" w:hAnsi="Arial" w:cs="Arial"/>
        </w:rPr>
      </w:pPr>
      <w:r w:rsidRPr="00A260F3">
        <w:rPr>
          <w:rFonts w:ascii="Arial" w:hAnsi="Arial" w:cs="Arial"/>
        </w:rPr>
        <w:t xml:space="preserve">For the purpose of this </w:t>
      </w:r>
      <w:proofErr w:type="gramStart"/>
      <w:r w:rsidRPr="00A260F3">
        <w:rPr>
          <w:rFonts w:ascii="Arial" w:hAnsi="Arial" w:cs="Arial"/>
        </w:rPr>
        <w:t>PEP</w:t>
      </w:r>
      <w:proofErr w:type="gramEnd"/>
      <w:r w:rsidRPr="00A260F3">
        <w:rPr>
          <w:rFonts w:ascii="Arial" w:hAnsi="Arial" w:cs="Arial"/>
        </w:rPr>
        <w:t xml:space="preserve"> it has</w:t>
      </w:r>
      <w:r>
        <w:rPr>
          <w:rFonts w:ascii="Arial" w:hAnsi="Arial" w:cs="Arial"/>
        </w:rPr>
        <w:t xml:space="preserve"> been assumed any</w:t>
      </w:r>
      <w:r w:rsidRPr="00A260F3">
        <w:rPr>
          <w:rFonts w:ascii="Arial" w:hAnsi="Arial" w:cs="Arial"/>
        </w:rPr>
        <w:t xml:space="preserve"> necessary permissions will be granted.</w:t>
      </w:r>
    </w:p>
    <w:p w14:paraId="36227F11" w14:textId="77777777" w:rsidR="00615D17" w:rsidRDefault="00615D17" w:rsidP="00C52D2C">
      <w:pPr>
        <w:pStyle w:val="ListParagraph"/>
        <w:tabs>
          <w:tab w:val="left" w:pos="2445"/>
        </w:tabs>
        <w:spacing w:after="0"/>
        <w:ind w:left="0"/>
        <w:contextualSpacing w:val="0"/>
        <w:jc w:val="both"/>
        <w:rPr>
          <w:rFonts w:ascii="Arial" w:hAnsi="Arial" w:cs="Arial"/>
        </w:rPr>
      </w:pPr>
    </w:p>
    <w:p w14:paraId="5A6C8DE2" w14:textId="10CD235E" w:rsidR="00A07573" w:rsidRDefault="00A07573" w:rsidP="00C52D2C">
      <w:pPr>
        <w:tabs>
          <w:tab w:val="left" w:pos="2445"/>
        </w:tabs>
        <w:spacing w:after="0"/>
        <w:rPr>
          <w:rFonts w:ascii="Arial" w:hAnsi="Arial" w:cs="Arial"/>
        </w:rPr>
      </w:pPr>
    </w:p>
    <w:p w14:paraId="2658D3F4" w14:textId="77777777" w:rsidR="00B96216" w:rsidRDefault="00B96216" w:rsidP="00C52D2C">
      <w:pPr>
        <w:tabs>
          <w:tab w:val="left" w:pos="2445"/>
        </w:tabs>
        <w:spacing w:after="0"/>
        <w:rPr>
          <w:rFonts w:ascii="Arial" w:hAnsi="Arial" w:cs="Arial"/>
        </w:rPr>
      </w:pPr>
    </w:p>
    <w:p w14:paraId="7D6213E6" w14:textId="77777777" w:rsidR="00C52D2C" w:rsidRDefault="00C52D2C" w:rsidP="00C52D2C">
      <w:pPr>
        <w:tabs>
          <w:tab w:val="left" w:pos="2445"/>
        </w:tabs>
        <w:spacing w:after="0"/>
        <w:rPr>
          <w:rFonts w:ascii="Arial" w:hAnsi="Arial" w:cs="Arial"/>
          <w:b/>
          <w:color w:val="005293"/>
          <w:sz w:val="24"/>
          <w:szCs w:val="24"/>
        </w:rPr>
      </w:pPr>
    </w:p>
    <w:p w14:paraId="7D6213E7" w14:textId="3C7CCC63" w:rsidR="001551F3" w:rsidRDefault="00C52D2C" w:rsidP="009201FF">
      <w:pPr>
        <w:numPr>
          <w:ilvl w:val="1"/>
          <w:numId w:val="2"/>
        </w:numPr>
        <w:tabs>
          <w:tab w:val="left" w:pos="2445"/>
        </w:tabs>
        <w:spacing w:after="0"/>
        <w:ind w:left="567" w:hanging="567"/>
        <w:rPr>
          <w:rFonts w:ascii="Arial" w:hAnsi="Arial" w:cs="Arial"/>
          <w:b/>
          <w:color w:val="005293"/>
          <w:sz w:val="24"/>
          <w:szCs w:val="24"/>
        </w:rPr>
      </w:pPr>
      <w:r>
        <w:rPr>
          <w:rFonts w:ascii="Arial" w:hAnsi="Arial" w:cs="Arial"/>
          <w:b/>
          <w:color w:val="005293"/>
          <w:sz w:val="24"/>
          <w:szCs w:val="24"/>
        </w:rPr>
        <w:t>Design Strategy for Each Element</w:t>
      </w:r>
    </w:p>
    <w:p w14:paraId="7D6213E8" w14:textId="77777777" w:rsidR="00A260F3" w:rsidRDefault="00A260F3" w:rsidP="00A260F3">
      <w:pPr>
        <w:tabs>
          <w:tab w:val="left" w:pos="2445"/>
        </w:tabs>
        <w:spacing w:after="0"/>
        <w:rPr>
          <w:rFonts w:ascii="Arial" w:hAnsi="Arial" w:cs="Arial"/>
          <w:b/>
          <w:color w:val="005293"/>
          <w:sz w:val="24"/>
          <w:szCs w:val="24"/>
        </w:rPr>
      </w:pPr>
    </w:p>
    <w:p w14:paraId="2028DC82" w14:textId="77777777" w:rsidR="00D92857" w:rsidRDefault="00D92857" w:rsidP="00A260F3">
      <w:pPr>
        <w:tabs>
          <w:tab w:val="left" w:pos="2445"/>
        </w:tabs>
        <w:spacing w:after="0"/>
        <w:rPr>
          <w:rFonts w:ascii="Arial" w:hAnsi="Arial" w:cs="Arial"/>
          <w:b/>
          <w:color w:val="005293"/>
          <w:sz w:val="24"/>
          <w:szCs w:val="24"/>
        </w:rPr>
      </w:pPr>
    </w:p>
    <w:p w14:paraId="4D2A062C" w14:textId="77777777" w:rsidR="00D92857" w:rsidRDefault="00D92857" w:rsidP="00A260F3">
      <w:pPr>
        <w:tabs>
          <w:tab w:val="left" w:pos="2445"/>
        </w:tabs>
        <w:spacing w:after="0"/>
        <w:rPr>
          <w:rFonts w:ascii="Arial" w:hAnsi="Arial" w:cs="Arial"/>
          <w:b/>
          <w:color w:val="005293"/>
          <w:sz w:val="24"/>
          <w:szCs w:val="24"/>
        </w:rPr>
      </w:pPr>
    </w:p>
    <w:p w14:paraId="6DC2F7E7" w14:textId="77777777" w:rsidR="005714C7" w:rsidRPr="00A260F3" w:rsidRDefault="005714C7" w:rsidP="005714C7">
      <w:pPr>
        <w:pStyle w:val="NoSpacing"/>
        <w:jc w:val="both"/>
        <w:rPr>
          <w:color w:val="000000"/>
          <w:sz w:val="22"/>
        </w:rPr>
      </w:pPr>
      <w:r w:rsidRPr="00A260F3">
        <w:rPr>
          <w:color w:val="000000"/>
          <w:sz w:val="22"/>
        </w:rPr>
        <w:t xml:space="preserve">Design responsibilities are identified within the Term Contract. All works </w:t>
      </w:r>
      <w:r>
        <w:rPr>
          <w:color w:val="000000"/>
          <w:sz w:val="22"/>
        </w:rPr>
        <w:t>will</w:t>
      </w:r>
      <w:r w:rsidRPr="00A260F3">
        <w:rPr>
          <w:color w:val="000000"/>
          <w:sz w:val="22"/>
        </w:rPr>
        <w:t xml:space="preserve"> be undertaken in accordance with UK/ EU current standards and regulatory/ statutory requirements.</w:t>
      </w:r>
    </w:p>
    <w:p w14:paraId="6BAD4E2E" w14:textId="77777777" w:rsidR="005714C7" w:rsidRPr="00A260F3" w:rsidRDefault="005714C7" w:rsidP="005714C7">
      <w:pPr>
        <w:pStyle w:val="NoSpacing"/>
        <w:jc w:val="both"/>
        <w:rPr>
          <w:color w:val="000000"/>
          <w:sz w:val="22"/>
        </w:rPr>
      </w:pPr>
    </w:p>
    <w:p w14:paraId="729D1EE3" w14:textId="77777777" w:rsidR="005714C7" w:rsidRDefault="005714C7" w:rsidP="005714C7">
      <w:pPr>
        <w:pStyle w:val="NoSpacing"/>
        <w:jc w:val="both"/>
        <w:rPr>
          <w:color w:val="000000"/>
          <w:sz w:val="22"/>
        </w:rPr>
      </w:pPr>
      <w:r w:rsidRPr="00A260F3">
        <w:rPr>
          <w:color w:val="000000"/>
          <w:sz w:val="22"/>
        </w:rPr>
        <w:t xml:space="preserve">All information provided </w:t>
      </w:r>
      <w:r>
        <w:rPr>
          <w:color w:val="000000"/>
          <w:sz w:val="22"/>
        </w:rPr>
        <w:t xml:space="preserve">to United Living </w:t>
      </w:r>
      <w:r w:rsidRPr="00A260F3">
        <w:rPr>
          <w:color w:val="000000"/>
          <w:sz w:val="22"/>
        </w:rPr>
        <w:t xml:space="preserve">by </w:t>
      </w:r>
      <w:r>
        <w:rPr>
          <w:color w:val="000000"/>
          <w:sz w:val="22"/>
        </w:rPr>
        <w:t>WCC</w:t>
      </w:r>
      <w:r w:rsidRPr="00A260F3">
        <w:rPr>
          <w:color w:val="000000"/>
          <w:sz w:val="22"/>
        </w:rPr>
        <w:t xml:space="preserve"> is issued for</w:t>
      </w:r>
      <w:r>
        <w:rPr>
          <w:color w:val="000000"/>
          <w:sz w:val="22"/>
        </w:rPr>
        <w:t xml:space="preserve"> information purposes only and does not </w:t>
      </w:r>
      <w:r w:rsidRPr="00A260F3">
        <w:rPr>
          <w:color w:val="000000"/>
          <w:sz w:val="22"/>
        </w:rPr>
        <w:t>form any</w:t>
      </w:r>
      <w:r>
        <w:rPr>
          <w:color w:val="000000"/>
          <w:sz w:val="22"/>
        </w:rPr>
        <w:t xml:space="preserve"> part of the United Living d</w:t>
      </w:r>
      <w:r w:rsidRPr="00A260F3">
        <w:rPr>
          <w:color w:val="000000"/>
          <w:sz w:val="22"/>
        </w:rPr>
        <w:t xml:space="preserve">esign. </w:t>
      </w:r>
      <w:r>
        <w:rPr>
          <w:color w:val="000000"/>
          <w:sz w:val="22"/>
        </w:rPr>
        <w:t xml:space="preserve">Should we (UL) </w:t>
      </w:r>
      <w:r w:rsidRPr="00A260F3">
        <w:rPr>
          <w:color w:val="000000"/>
          <w:sz w:val="22"/>
        </w:rPr>
        <w:t xml:space="preserve">wish to engage with any third party previously employed by </w:t>
      </w:r>
      <w:r>
        <w:rPr>
          <w:color w:val="000000"/>
          <w:sz w:val="22"/>
        </w:rPr>
        <w:t>the client,</w:t>
      </w:r>
      <w:r w:rsidRPr="00B76514">
        <w:rPr>
          <w:color w:val="000000"/>
          <w:sz w:val="22"/>
        </w:rPr>
        <w:t xml:space="preserve"> </w:t>
      </w:r>
      <w:r>
        <w:rPr>
          <w:color w:val="000000"/>
          <w:sz w:val="22"/>
        </w:rPr>
        <w:t>we will seek permission from WCC directly.</w:t>
      </w:r>
    </w:p>
    <w:p w14:paraId="10B6E520" w14:textId="77777777" w:rsidR="005714C7" w:rsidRDefault="005714C7" w:rsidP="005714C7">
      <w:pPr>
        <w:pStyle w:val="NoSpacing"/>
        <w:jc w:val="both"/>
        <w:rPr>
          <w:color w:val="000000"/>
          <w:sz w:val="22"/>
        </w:rPr>
      </w:pPr>
    </w:p>
    <w:p w14:paraId="5380BD70" w14:textId="77777777" w:rsidR="005714C7" w:rsidRPr="00A260F3" w:rsidRDefault="005714C7" w:rsidP="005714C7">
      <w:pPr>
        <w:pStyle w:val="NoSpacing"/>
        <w:jc w:val="both"/>
        <w:rPr>
          <w:color w:val="000000"/>
          <w:sz w:val="22"/>
        </w:rPr>
      </w:pPr>
      <w:r>
        <w:rPr>
          <w:color w:val="000000"/>
          <w:sz w:val="22"/>
        </w:rPr>
        <w:t>Our d</w:t>
      </w:r>
      <w:r w:rsidRPr="00A260F3">
        <w:rPr>
          <w:color w:val="000000"/>
          <w:sz w:val="22"/>
        </w:rPr>
        <w:t xml:space="preserve">esign information </w:t>
      </w:r>
      <w:r>
        <w:rPr>
          <w:color w:val="000000"/>
          <w:sz w:val="22"/>
        </w:rPr>
        <w:t>will include</w:t>
      </w:r>
      <w:r w:rsidRPr="00A260F3">
        <w:rPr>
          <w:color w:val="000000"/>
          <w:sz w:val="22"/>
        </w:rPr>
        <w:t xml:space="preserve"> but is not limited to, the following:</w:t>
      </w:r>
    </w:p>
    <w:p w14:paraId="0CF0501A" w14:textId="77777777" w:rsidR="005714C7" w:rsidRPr="00A260F3" w:rsidRDefault="005714C7" w:rsidP="005714C7">
      <w:pPr>
        <w:pStyle w:val="NoSpacing"/>
        <w:jc w:val="both"/>
        <w:rPr>
          <w:color w:val="000000"/>
          <w:sz w:val="22"/>
        </w:rPr>
      </w:pPr>
    </w:p>
    <w:p w14:paraId="7A3DA3D3" w14:textId="77777777" w:rsidR="005714C7" w:rsidRPr="00A260F3" w:rsidRDefault="005714C7" w:rsidP="005714C7">
      <w:pPr>
        <w:pStyle w:val="PlainText"/>
        <w:numPr>
          <w:ilvl w:val="0"/>
          <w:numId w:val="7"/>
        </w:numPr>
        <w:jc w:val="both"/>
        <w:rPr>
          <w:rFonts w:ascii="Arial" w:hAnsi="Arial" w:cs="Arial"/>
          <w:color w:val="000000"/>
          <w:sz w:val="22"/>
          <w:szCs w:val="22"/>
        </w:rPr>
      </w:pPr>
      <w:r w:rsidRPr="00A260F3">
        <w:rPr>
          <w:rFonts w:ascii="Arial" w:hAnsi="Arial" w:cs="Arial"/>
          <w:color w:val="000000"/>
          <w:sz w:val="22"/>
          <w:szCs w:val="22"/>
        </w:rPr>
        <w:t>Drawings, including general arrangements (plan layouts), sections and elevations, detail drawings (at appropriate scales), schedules and schematics in advance of commencement agr</w:t>
      </w:r>
      <w:r>
        <w:rPr>
          <w:rFonts w:ascii="Arial" w:hAnsi="Arial" w:cs="Arial"/>
          <w:color w:val="000000"/>
          <w:sz w:val="22"/>
          <w:szCs w:val="22"/>
        </w:rPr>
        <w:t xml:space="preserve">eement. </w:t>
      </w:r>
    </w:p>
    <w:p w14:paraId="29C2C034" w14:textId="58E49565" w:rsidR="005714C7" w:rsidRPr="00A260F3" w:rsidRDefault="005714C7" w:rsidP="005714C7">
      <w:pPr>
        <w:pStyle w:val="PlainText"/>
        <w:numPr>
          <w:ilvl w:val="0"/>
          <w:numId w:val="7"/>
        </w:numPr>
        <w:jc w:val="both"/>
        <w:rPr>
          <w:rFonts w:ascii="Arial" w:hAnsi="Arial" w:cs="Arial"/>
          <w:color w:val="000000"/>
          <w:sz w:val="22"/>
          <w:szCs w:val="22"/>
        </w:rPr>
      </w:pPr>
      <w:r>
        <w:rPr>
          <w:rFonts w:ascii="Arial" w:hAnsi="Arial" w:cs="Arial"/>
          <w:color w:val="000000"/>
          <w:sz w:val="22"/>
          <w:szCs w:val="22"/>
        </w:rPr>
        <w:t>Material and workmanship specifications in advance of c</w:t>
      </w:r>
      <w:r w:rsidRPr="00A260F3">
        <w:rPr>
          <w:rFonts w:ascii="Arial" w:hAnsi="Arial" w:cs="Arial"/>
          <w:color w:val="000000"/>
          <w:sz w:val="22"/>
          <w:szCs w:val="22"/>
        </w:rPr>
        <w:t xml:space="preserve">ommencement </w:t>
      </w:r>
      <w:r w:rsidR="00064CFD" w:rsidRPr="00A260F3">
        <w:rPr>
          <w:rFonts w:ascii="Arial" w:hAnsi="Arial" w:cs="Arial"/>
          <w:color w:val="000000"/>
          <w:sz w:val="22"/>
          <w:szCs w:val="22"/>
        </w:rPr>
        <w:t>agreement.</w:t>
      </w:r>
    </w:p>
    <w:p w14:paraId="2F5449C2" w14:textId="77777777" w:rsidR="005714C7" w:rsidRPr="00A260F3" w:rsidRDefault="005714C7" w:rsidP="005714C7">
      <w:pPr>
        <w:pStyle w:val="PlainText"/>
        <w:numPr>
          <w:ilvl w:val="0"/>
          <w:numId w:val="7"/>
        </w:numPr>
        <w:jc w:val="both"/>
        <w:rPr>
          <w:rFonts w:ascii="Arial" w:hAnsi="Arial" w:cs="Arial"/>
          <w:color w:val="000000"/>
          <w:sz w:val="22"/>
          <w:szCs w:val="22"/>
        </w:rPr>
      </w:pPr>
      <w:r w:rsidRPr="00A260F3">
        <w:rPr>
          <w:rFonts w:ascii="Arial" w:hAnsi="Arial" w:cs="Arial"/>
          <w:color w:val="000000"/>
          <w:sz w:val="22"/>
          <w:szCs w:val="22"/>
        </w:rPr>
        <w:t>Calculations and equipment selectio</w:t>
      </w:r>
      <w:r>
        <w:rPr>
          <w:rFonts w:ascii="Arial" w:hAnsi="Arial" w:cs="Arial"/>
          <w:color w:val="000000"/>
          <w:sz w:val="22"/>
          <w:szCs w:val="22"/>
        </w:rPr>
        <w:t>n rational (including relevant technical s</w:t>
      </w:r>
      <w:r w:rsidRPr="00A260F3">
        <w:rPr>
          <w:rFonts w:ascii="Arial" w:hAnsi="Arial" w:cs="Arial"/>
          <w:color w:val="000000"/>
          <w:sz w:val="22"/>
          <w:szCs w:val="22"/>
        </w:rPr>
        <w:t xml:space="preserve">ubmittals) </w:t>
      </w:r>
      <w:r>
        <w:rPr>
          <w:rFonts w:ascii="Arial" w:hAnsi="Arial" w:cs="Arial"/>
          <w:color w:val="000000"/>
          <w:sz w:val="22"/>
          <w:szCs w:val="22"/>
        </w:rPr>
        <w:t>to be agreed with WCC during the pre-c</w:t>
      </w:r>
      <w:r w:rsidRPr="00A260F3">
        <w:rPr>
          <w:rFonts w:ascii="Arial" w:hAnsi="Arial" w:cs="Arial"/>
          <w:color w:val="000000"/>
          <w:sz w:val="22"/>
          <w:szCs w:val="22"/>
        </w:rPr>
        <w:t>ommencement stage.</w:t>
      </w:r>
    </w:p>
    <w:p w14:paraId="4F9E5A2A" w14:textId="77777777" w:rsidR="005714C7" w:rsidRPr="00A260F3" w:rsidRDefault="005714C7" w:rsidP="005714C7">
      <w:pPr>
        <w:pStyle w:val="PlainText"/>
        <w:ind w:left="720"/>
        <w:jc w:val="both"/>
        <w:rPr>
          <w:rFonts w:ascii="Arial" w:hAnsi="Arial" w:cs="Arial"/>
          <w:color w:val="000000"/>
          <w:sz w:val="22"/>
          <w:szCs w:val="22"/>
        </w:rPr>
      </w:pPr>
    </w:p>
    <w:p w14:paraId="08F5CA10" w14:textId="77777777" w:rsidR="005714C7" w:rsidRPr="00A260F3" w:rsidRDefault="005714C7" w:rsidP="005714C7">
      <w:pPr>
        <w:pStyle w:val="NoSpacing"/>
        <w:jc w:val="both"/>
        <w:rPr>
          <w:color w:val="000000"/>
          <w:sz w:val="22"/>
        </w:rPr>
      </w:pPr>
      <w:r>
        <w:rPr>
          <w:color w:val="000000"/>
          <w:sz w:val="22"/>
        </w:rPr>
        <w:t>General guarantee/</w:t>
      </w:r>
      <w:r w:rsidRPr="00A260F3">
        <w:rPr>
          <w:color w:val="000000"/>
          <w:sz w:val="22"/>
        </w:rPr>
        <w:t>warranty and design expectations for all materials and equipment are as follows:</w:t>
      </w:r>
    </w:p>
    <w:p w14:paraId="58558241" w14:textId="77777777" w:rsidR="005714C7" w:rsidRPr="00A260F3" w:rsidRDefault="005714C7" w:rsidP="005714C7">
      <w:pPr>
        <w:pStyle w:val="NoSpacing"/>
        <w:ind w:firstLine="360"/>
        <w:jc w:val="both"/>
        <w:rPr>
          <w:color w:val="000000"/>
          <w:sz w:val="22"/>
        </w:rPr>
      </w:pPr>
    </w:p>
    <w:p w14:paraId="6372EB87" w14:textId="77777777" w:rsidR="005714C7" w:rsidRPr="00A260F3" w:rsidRDefault="005714C7" w:rsidP="005714C7">
      <w:pPr>
        <w:pStyle w:val="PlainText"/>
        <w:numPr>
          <w:ilvl w:val="0"/>
          <w:numId w:val="6"/>
        </w:numPr>
        <w:jc w:val="both"/>
        <w:rPr>
          <w:rFonts w:ascii="Arial" w:hAnsi="Arial" w:cs="Arial"/>
          <w:color w:val="000000"/>
          <w:sz w:val="22"/>
          <w:szCs w:val="22"/>
        </w:rPr>
      </w:pPr>
      <w:r w:rsidRPr="00A260F3">
        <w:rPr>
          <w:rFonts w:ascii="Arial" w:hAnsi="Arial" w:cs="Arial"/>
          <w:color w:val="000000"/>
          <w:sz w:val="22"/>
          <w:szCs w:val="22"/>
        </w:rPr>
        <w:t xml:space="preserve">Product failure liability cover. </w:t>
      </w:r>
    </w:p>
    <w:p w14:paraId="4AC273CF" w14:textId="77777777" w:rsidR="005714C7" w:rsidRPr="00A260F3" w:rsidRDefault="005714C7" w:rsidP="005714C7">
      <w:pPr>
        <w:pStyle w:val="PlainText"/>
        <w:numPr>
          <w:ilvl w:val="0"/>
          <w:numId w:val="6"/>
        </w:numPr>
        <w:jc w:val="both"/>
        <w:rPr>
          <w:rFonts w:ascii="Arial" w:hAnsi="Arial" w:cs="Arial"/>
          <w:color w:val="000000"/>
          <w:sz w:val="22"/>
          <w:szCs w:val="22"/>
        </w:rPr>
      </w:pPr>
      <w:r w:rsidRPr="00A260F3">
        <w:rPr>
          <w:rFonts w:ascii="Arial" w:hAnsi="Arial" w:cs="Arial"/>
          <w:color w:val="000000"/>
          <w:sz w:val="22"/>
          <w:szCs w:val="22"/>
        </w:rPr>
        <w:t xml:space="preserve">Consequential damage cover to building fabric and contents where a product has </w:t>
      </w:r>
      <w:proofErr w:type="gramStart"/>
      <w:r w:rsidRPr="00A260F3">
        <w:rPr>
          <w:rFonts w:ascii="Arial" w:hAnsi="Arial" w:cs="Arial"/>
          <w:color w:val="000000"/>
          <w:sz w:val="22"/>
          <w:szCs w:val="22"/>
        </w:rPr>
        <w:t>failed</w:t>
      </w:r>
      <w:proofErr w:type="gramEnd"/>
      <w:r w:rsidRPr="00A260F3">
        <w:rPr>
          <w:rFonts w:ascii="Arial" w:hAnsi="Arial" w:cs="Arial"/>
          <w:color w:val="000000"/>
          <w:sz w:val="22"/>
          <w:szCs w:val="22"/>
        </w:rPr>
        <w:t xml:space="preserve"> </w:t>
      </w:r>
    </w:p>
    <w:p w14:paraId="20E196E8" w14:textId="77777777" w:rsidR="005714C7" w:rsidRPr="00A260F3" w:rsidRDefault="005714C7" w:rsidP="005714C7">
      <w:pPr>
        <w:pStyle w:val="PlainText"/>
        <w:numPr>
          <w:ilvl w:val="0"/>
          <w:numId w:val="6"/>
        </w:numPr>
        <w:jc w:val="both"/>
        <w:rPr>
          <w:rFonts w:ascii="Arial" w:hAnsi="Arial" w:cs="Arial"/>
          <w:color w:val="000000"/>
          <w:sz w:val="22"/>
          <w:szCs w:val="22"/>
        </w:rPr>
      </w:pPr>
      <w:r w:rsidRPr="00A260F3">
        <w:rPr>
          <w:rFonts w:ascii="Arial" w:hAnsi="Arial" w:cs="Arial"/>
          <w:color w:val="000000"/>
          <w:sz w:val="22"/>
          <w:szCs w:val="22"/>
        </w:rPr>
        <w:t xml:space="preserve">Workmanship </w:t>
      </w:r>
      <w:r>
        <w:rPr>
          <w:rFonts w:ascii="Arial" w:hAnsi="Arial" w:cs="Arial"/>
          <w:color w:val="000000"/>
          <w:sz w:val="22"/>
          <w:szCs w:val="22"/>
        </w:rPr>
        <w:t>of Service Provider</w:t>
      </w:r>
    </w:p>
    <w:p w14:paraId="0966F96F" w14:textId="77777777" w:rsidR="005714C7" w:rsidRPr="00A260F3" w:rsidRDefault="005714C7" w:rsidP="005714C7">
      <w:pPr>
        <w:pStyle w:val="PlainText"/>
        <w:numPr>
          <w:ilvl w:val="0"/>
          <w:numId w:val="6"/>
        </w:numPr>
        <w:jc w:val="both"/>
        <w:rPr>
          <w:rFonts w:ascii="Arial" w:hAnsi="Arial" w:cs="Arial"/>
          <w:color w:val="000000"/>
          <w:sz w:val="22"/>
          <w:szCs w:val="22"/>
        </w:rPr>
      </w:pPr>
      <w:r w:rsidRPr="00A260F3">
        <w:rPr>
          <w:rFonts w:ascii="Arial" w:hAnsi="Arial" w:cs="Arial"/>
          <w:color w:val="000000"/>
          <w:sz w:val="22"/>
          <w:szCs w:val="22"/>
        </w:rPr>
        <w:t>Design liability for the contents of the system supplier’s specification, advice and any other detailed drawings supplied.</w:t>
      </w:r>
    </w:p>
    <w:p w14:paraId="4E7BBED0" w14:textId="77777777" w:rsidR="005714C7" w:rsidRDefault="005714C7" w:rsidP="005714C7">
      <w:pPr>
        <w:pStyle w:val="PlainText"/>
        <w:numPr>
          <w:ilvl w:val="0"/>
          <w:numId w:val="6"/>
        </w:numPr>
        <w:jc w:val="both"/>
        <w:rPr>
          <w:rFonts w:ascii="Arial" w:hAnsi="Arial" w:cs="Arial"/>
          <w:color w:val="000000"/>
          <w:sz w:val="22"/>
          <w:szCs w:val="22"/>
        </w:rPr>
      </w:pPr>
      <w:r w:rsidRPr="00B76514">
        <w:rPr>
          <w:rFonts w:ascii="Arial" w:hAnsi="Arial" w:cs="Arial"/>
          <w:color w:val="000000"/>
          <w:sz w:val="22"/>
          <w:szCs w:val="22"/>
        </w:rPr>
        <w:t>Specification for all materials including investigations of substrates and sui</w:t>
      </w:r>
      <w:r>
        <w:rPr>
          <w:rFonts w:ascii="Arial" w:hAnsi="Arial" w:cs="Arial"/>
          <w:color w:val="000000"/>
          <w:sz w:val="22"/>
          <w:szCs w:val="22"/>
        </w:rPr>
        <w:t>tability of appropriate product.</w:t>
      </w:r>
    </w:p>
    <w:p w14:paraId="7C5400D5" w14:textId="77777777" w:rsidR="005714C7" w:rsidRPr="00B76514" w:rsidRDefault="005714C7" w:rsidP="005714C7">
      <w:pPr>
        <w:pStyle w:val="PlainText"/>
        <w:ind w:left="720"/>
        <w:jc w:val="both"/>
        <w:rPr>
          <w:rFonts w:ascii="Arial" w:hAnsi="Arial" w:cs="Arial"/>
          <w:color w:val="000000"/>
          <w:sz w:val="22"/>
          <w:szCs w:val="22"/>
        </w:rPr>
      </w:pPr>
    </w:p>
    <w:p w14:paraId="3DB0F253" w14:textId="77777777" w:rsidR="005714C7" w:rsidRDefault="005714C7" w:rsidP="005714C7">
      <w:pPr>
        <w:rPr>
          <w:rFonts w:ascii="Arial" w:hAnsi="Arial" w:cs="Arial"/>
          <w:b/>
          <w:color w:val="000000"/>
        </w:rPr>
      </w:pPr>
      <w:r w:rsidRPr="00A260F3">
        <w:rPr>
          <w:rFonts w:ascii="Arial" w:hAnsi="Arial" w:cs="Arial"/>
          <w:color w:val="000000"/>
        </w:rPr>
        <w:t xml:space="preserve">Values of cover and </w:t>
      </w:r>
      <w:r>
        <w:rPr>
          <w:rFonts w:ascii="Arial" w:hAnsi="Arial" w:cs="Arial"/>
          <w:color w:val="000000"/>
        </w:rPr>
        <w:t>parameters</w:t>
      </w:r>
      <w:r w:rsidRPr="00A260F3">
        <w:rPr>
          <w:rFonts w:ascii="Arial" w:hAnsi="Arial" w:cs="Arial"/>
          <w:color w:val="000000"/>
        </w:rPr>
        <w:t xml:space="preserve"> of guarantees and warranties </w:t>
      </w:r>
      <w:r>
        <w:rPr>
          <w:rFonts w:ascii="Arial" w:hAnsi="Arial" w:cs="Arial"/>
          <w:color w:val="000000"/>
        </w:rPr>
        <w:t>will</w:t>
      </w:r>
      <w:r w:rsidRPr="00A260F3">
        <w:rPr>
          <w:rFonts w:ascii="Arial" w:hAnsi="Arial" w:cs="Arial"/>
          <w:color w:val="000000"/>
        </w:rPr>
        <w:t xml:space="preserve"> be presented to the Client</w:t>
      </w:r>
      <w:r w:rsidRPr="00253BA6">
        <w:t xml:space="preserve"> </w:t>
      </w:r>
      <w:r w:rsidRPr="00A260F3">
        <w:rPr>
          <w:rFonts w:ascii="Arial" w:hAnsi="Arial" w:cs="Arial"/>
          <w:color w:val="000000"/>
        </w:rPr>
        <w:t>Representat</w:t>
      </w:r>
      <w:r>
        <w:rPr>
          <w:rFonts w:ascii="Arial" w:hAnsi="Arial" w:cs="Arial"/>
          <w:color w:val="000000"/>
        </w:rPr>
        <w:t>ive with the United Living business c</w:t>
      </w:r>
      <w:r w:rsidRPr="00A260F3">
        <w:rPr>
          <w:rFonts w:ascii="Arial" w:hAnsi="Arial" w:cs="Arial"/>
          <w:color w:val="000000"/>
        </w:rPr>
        <w:t xml:space="preserve">ase for </w:t>
      </w:r>
      <w:r>
        <w:rPr>
          <w:rFonts w:ascii="Arial" w:hAnsi="Arial" w:cs="Arial"/>
          <w:color w:val="000000"/>
        </w:rPr>
        <w:t>the works</w:t>
      </w:r>
      <w:r w:rsidRPr="00A260F3">
        <w:rPr>
          <w:rFonts w:ascii="Arial" w:hAnsi="Arial" w:cs="Arial"/>
          <w:color w:val="000000"/>
        </w:rPr>
        <w:t>.</w:t>
      </w:r>
      <w:r w:rsidRPr="004057C1">
        <w:rPr>
          <w:rFonts w:ascii="Arial" w:hAnsi="Arial" w:cs="Arial"/>
          <w:b/>
          <w:color w:val="000000"/>
        </w:rPr>
        <w:t xml:space="preserve"> </w:t>
      </w:r>
    </w:p>
    <w:p w14:paraId="484D393C" w14:textId="77777777" w:rsidR="005714C7" w:rsidRPr="00FF1135" w:rsidRDefault="005714C7" w:rsidP="005714C7">
      <w:pPr>
        <w:rPr>
          <w:rFonts w:ascii="Arial" w:hAnsi="Arial" w:cs="Arial"/>
          <w:color w:val="000000"/>
        </w:rPr>
      </w:pPr>
      <w:r w:rsidRPr="00FF1135">
        <w:rPr>
          <w:rFonts w:ascii="Arial" w:hAnsi="Arial" w:cs="Arial"/>
          <w:color w:val="000000"/>
        </w:rPr>
        <w:t>The table below</w:t>
      </w:r>
      <w:r>
        <w:rPr>
          <w:rFonts w:ascii="Arial" w:hAnsi="Arial" w:cs="Arial"/>
          <w:b/>
          <w:color w:val="000000"/>
        </w:rPr>
        <w:t xml:space="preserve"> </w:t>
      </w:r>
      <w:r w:rsidRPr="00FF1135">
        <w:rPr>
          <w:rFonts w:ascii="Arial" w:hAnsi="Arial" w:cs="Arial"/>
          <w:color w:val="000000"/>
        </w:rPr>
        <w:t>outlines the key expectations of WCC for general materials and design. United Living will review the</w:t>
      </w:r>
      <w:r>
        <w:rPr>
          <w:rFonts w:ascii="Arial" w:hAnsi="Arial" w:cs="Arial"/>
          <w:color w:val="000000"/>
        </w:rPr>
        <w:t>se</w:t>
      </w:r>
      <w:r w:rsidRPr="00FF1135">
        <w:rPr>
          <w:rFonts w:ascii="Arial" w:hAnsi="Arial" w:cs="Arial"/>
          <w:color w:val="000000"/>
        </w:rPr>
        <w:t xml:space="preserve"> </w:t>
      </w:r>
      <w:r>
        <w:rPr>
          <w:rFonts w:ascii="Arial" w:hAnsi="Arial" w:cs="Arial"/>
          <w:color w:val="000000"/>
        </w:rPr>
        <w:t xml:space="preserve">and agree preferred manufacturers / suppliers </w:t>
      </w:r>
      <w:r w:rsidRPr="00FF1135">
        <w:rPr>
          <w:rFonts w:ascii="Arial" w:hAnsi="Arial" w:cs="Arial"/>
          <w:color w:val="000000"/>
        </w:rPr>
        <w:t xml:space="preserve">at pre-commencement </w:t>
      </w:r>
      <w:proofErr w:type="gramStart"/>
      <w:r w:rsidRPr="00FF1135">
        <w:rPr>
          <w:rFonts w:ascii="Arial" w:hAnsi="Arial" w:cs="Arial"/>
          <w:color w:val="000000"/>
        </w:rPr>
        <w:t>stage</w:t>
      </w:r>
      <w:proofErr w:type="gramEnd"/>
      <w:r w:rsidRPr="00FF1135">
        <w:rPr>
          <w:rFonts w:ascii="Arial" w:hAnsi="Arial" w:cs="Arial"/>
          <w:color w:val="000000"/>
        </w:rPr>
        <w:t xml:space="preserve"> </w:t>
      </w:r>
    </w:p>
    <w:tbl>
      <w:tblPr>
        <w:tblStyle w:val="TableGrid"/>
        <w:tblW w:w="9875" w:type="dxa"/>
        <w:tblInd w:w="108" w:type="dxa"/>
        <w:tblLayout w:type="fixed"/>
        <w:tblLook w:val="04A0" w:firstRow="1" w:lastRow="0" w:firstColumn="1" w:lastColumn="0" w:noHBand="0" w:noVBand="1"/>
      </w:tblPr>
      <w:tblGrid>
        <w:gridCol w:w="1561"/>
        <w:gridCol w:w="5054"/>
        <w:gridCol w:w="1607"/>
        <w:gridCol w:w="1653"/>
      </w:tblGrid>
      <w:tr w:rsidR="005714C7" w:rsidRPr="00853ECB" w14:paraId="0197D9A7" w14:textId="77777777" w:rsidTr="006A0FC3">
        <w:tc>
          <w:tcPr>
            <w:tcW w:w="9875" w:type="dxa"/>
            <w:gridSpan w:val="4"/>
            <w:shd w:val="clear" w:color="auto" w:fill="E6E6E6"/>
          </w:tcPr>
          <w:p w14:paraId="55999FE4" w14:textId="2C61166E" w:rsidR="005714C7" w:rsidRPr="00853ECB" w:rsidRDefault="005714C7" w:rsidP="007C20FF">
            <w:pPr>
              <w:spacing w:after="240"/>
              <w:rPr>
                <w:rFonts w:ascii="Arial" w:hAnsi="Arial"/>
              </w:rPr>
            </w:pPr>
            <w:r>
              <w:rPr>
                <w:rFonts w:ascii="Arial" w:hAnsi="Arial"/>
                <w:b/>
              </w:rPr>
              <w:t xml:space="preserve">WCC </w:t>
            </w:r>
            <w:r w:rsidRPr="00853ECB">
              <w:rPr>
                <w:rFonts w:ascii="Arial" w:hAnsi="Arial"/>
                <w:b/>
              </w:rPr>
              <w:t xml:space="preserve">Material </w:t>
            </w:r>
            <w:r w:rsidRPr="00FF1135">
              <w:rPr>
                <w:rFonts w:ascii="Arial" w:hAnsi="Arial"/>
                <w:b/>
              </w:rPr>
              <w:t>Design</w:t>
            </w:r>
            <w:r w:rsidRPr="00853ECB">
              <w:rPr>
                <w:rFonts w:ascii="Arial" w:hAnsi="Arial"/>
                <w:b/>
              </w:rPr>
              <w:t xml:space="preserve"> Requirements</w:t>
            </w:r>
            <w:r>
              <w:rPr>
                <w:rFonts w:ascii="Arial" w:hAnsi="Arial"/>
                <w:b/>
              </w:rPr>
              <w:t xml:space="preserve"> – </w:t>
            </w:r>
            <w:r w:rsidR="00F576B6">
              <w:rPr>
                <w:rFonts w:ascii="Arial" w:hAnsi="Arial"/>
                <w:b/>
              </w:rPr>
              <w:t>Millbank FRA AC109</w:t>
            </w:r>
          </w:p>
        </w:tc>
      </w:tr>
      <w:tr w:rsidR="005714C7" w:rsidRPr="00853ECB" w14:paraId="36AF6522" w14:textId="77777777" w:rsidTr="006A0FC3">
        <w:trPr>
          <w:trHeight w:val="831"/>
        </w:trPr>
        <w:tc>
          <w:tcPr>
            <w:tcW w:w="1561" w:type="dxa"/>
            <w:shd w:val="clear" w:color="auto" w:fill="E6E6E6"/>
          </w:tcPr>
          <w:p w14:paraId="39859DC1" w14:textId="77777777" w:rsidR="005714C7" w:rsidRPr="00853ECB" w:rsidRDefault="005714C7" w:rsidP="007C20FF">
            <w:pPr>
              <w:rPr>
                <w:rFonts w:ascii="Arial" w:hAnsi="Arial"/>
                <w:b/>
              </w:rPr>
            </w:pPr>
            <w:r w:rsidRPr="00853ECB">
              <w:rPr>
                <w:rFonts w:ascii="Arial" w:hAnsi="Arial"/>
                <w:b/>
              </w:rPr>
              <w:t>Element</w:t>
            </w:r>
          </w:p>
        </w:tc>
        <w:tc>
          <w:tcPr>
            <w:tcW w:w="5054" w:type="dxa"/>
            <w:shd w:val="clear" w:color="auto" w:fill="E6E6E6"/>
          </w:tcPr>
          <w:p w14:paraId="5601D6E5" w14:textId="77777777" w:rsidR="005714C7" w:rsidRPr="00853ECB" w:rsidRDefault="005714C7" w:rsidP="007C20FF">
            <w:pPr>
              <w:rPr>
                <w:rFonts w:ascii="Arial" w:hAnsi="Arial"/>
                <w:b/>
              </w:rPr>
            </w:pPr>
            <w:r w:rsidRPr="00853ECB">
              <w:rPr>
                <w:rFonts w:ascii="Arial" w:hAnsi="Arial"/>
                <w:b/>
              </w:rPr>
              <w:t>Design Requirements</w:t>
            </w:r>
          </w:p>
        </w:tc>
        <w:tc>
          <w:tcPr>
            <w:tcW w:w="1607" w:type="dxa"/>
            <w:shd w:val="clear" w:color="auto" w:fill="E6E6E6"/>
          </w:tcPr>
          <w:p w14:paraId="1F9DF612" w14:textId="77777777" w:rsidR="005714C7" w:rsidRPr="00853ECB" w:rsidRDefault="005714C7" w:rsidP="007C20FF">
            <w:pPr>
              <w:rPr>
                <w:rFonts w:ascii="Arial" w:hAnsi="Arial"/>
                <w:b/>
              </w:rPr>
            </w:pPr>
            <w:r w:rsidRPr="00853ECB">
              <w:rPr>
                <w:rFonts w:ascii="Arial" w:hAnsi="Arial"/>
                <w:b/>
              </w:rPr>
              <w:t>Guarantee / Warranty Requirement</w:t>
            </w:r>
          </w:p>
        </w:tc>
        <w:tc>
          <w:tcPr>
            <w:tcW w:w="1653" w:type="dxa"/>
            <w:shd w:val="clear" w:color="auto" w:fill="E6E6E6"/>
          </w:tcPr>
          <w:p w14:paraId="09F5D314" w14:textId="77777777" w:rsidR="005714C7" w:rsidRPr="00853ECB" w:rsidRDefault="005714C7" w:rsidP="007C20FF">
            <w:pPr>
              <w:rPr>
                <w:rFonts w:ascii="Arial" w:hAnsi="Arial"/>
                <w:b/>
              </w:rPr>
            </w:pPr>
            <w:r w:rsidRPr="00853ECB">
              <w:rPr>
                <w:rFonts w:ascii="Arial" w:hAnsi="Arial"/>
                <w:b/>
              </w:rPr>
              <w:t>Pricing Methodology</w:t>
            </w:r>
          </w:p>
        </w:tc>
      </w:tr>
      <w:tr w:rsidR="005714C7" w:rsidRPr="00853ECB" w14:paraId="56563FB6" w14:textId="77777777" w:rsidTr="006A0FC3">
        <w:tc>
          <w:tcPr>
            <w:tcW w:w="1561" w:type="dxa"/>
          </w:tcPr>
          <w:p w14:paraId="01C78C0B" w14:textId="77777777" w:rsidR="005714C7" w:rsidRPr="00853ECB" w:rsidRDefault="005714C7" w:rsidP="007C20FF">
            <w:pPr>
              <w:rPr>
                <w:rFonts w:ascii="Arial" w:hAnsi="Arial"/>
                <w:b/>
              </w:rPr>
            </w:pPr>
            <w:r w:rsidRPr="00853ECB">
              <w:rPr>
                <w:rFonts w:ascii="Arial" w:hAnsi="Arial"/>
                <w:b/>
              </w:rPr>
              <w:t>Decoration</w:t>
            </w:r>
          </w:p>
        </w:tc>
        <w:tc>
          <w:tcPr>
            <w:tcW w:w="5054" w:type="dxa"/>
          </w:tcPr>
          <w:p w14:paraId="5F54286F" w14:textId="77777777" w:rsidR="005714C7" w:rsidRPr="00853ECB" w:rsidRDefault="005714C7" w:rsidP="007C20FF">
            <w:pPr>
              <w:pStyle w:val="NoSpacing"/>
              <w:rPr>
                <w:sz w:val="22"/>
              </w:rPr>
            </w:pPr>
            <w:r w:rsidRPr="00853ECB">
              <w:rPr>
                <w:sz w:val="22"/>
              </w:rPr>
              <w:t xml:space="preserve">All substrates to be tested for damp and other contaminants such as lead, asbestos etc. to ensure suitable for application of paint.  Site specific specification to be </w:t>
            </w:r>
            <w:proofErr w:type="gramStart"/>
            <w:r w:rsidRPr="00853ECB">
              <w:rPr>
                <w:sz w:val="22"/>
              </w:rPr>
              <w:t>provided</w:t>
            </w:r>
            <w:proofErr w:type="gramEnd"/>
          </w:p>
          <w:p w14:paraId="3AA00B22" w14:textId="77777777" w:rsidR="005714C7" w:rsidRPr="00853ECB" w:rsidRDefault="005714C7" w:rsidP="007C20FF">
            <w:pPr>
              <w:pStyle w:val="ListParagraph"/>
              <w:ind w:left="360"/>
              <w:jc w:val="both"/>
              <w:rPr>
                <w:rFonts w:ascii="Arial" w:hAnsi="Arial"/>
              </w:rPr>
            </w:pPr>
          </w:p>
        </w:tc>
        <w:tc>
          <w:tcPr>
            <w:tcW w:w="1607" w:type="dxa"/>
          </w:tcPr>
          <w:p w14:paraId="28D7FBE8" w14:textId="77777777" w:rsidR="005714C7" w:rsidRPr="00853ECB" w:rsidRDefault="005714C7" w:rsidP="007C20FF">
            <w:pPr>
              <w:rPr>
                <w:rFonts w:ascii="Arial" w:hAnsi="Arial"/>
              </w:rPr>
            </w:pPr>
            <w:r w:rsidRPr="00853ECB">
              <w:rPr>
                <w:rFonts w:ascii="Arial" w:hAnsi="Arial"/>
              </w:rPr>
              <w:t>10 Years</w:t>
            </w:r>
          </w:p>
        </w:tc>
        <w:tc>
          <w:tcPr>
            <w:tcW w:w="1653" w:type="dxa"/>
          </w:tcPr>
          <w:p w14:paraId="00E7C3FC" w14:textId="77777777" w:rsidR="005714C7" w:rsidRPr="00853ECB" w:rsidRDefault="005714C7" w:rsidP="007C20FF">
            <w:pPr>
              <w:rPr>
                <w:rFonts w:ascii="Arial" w:hAnsi="Arial"/>
              </w:rPr>
            </w:pPr>
            <w:r>
              <w:rPr>
                <w:rFonts w:ascii="Arial" w:hAnsi="Arial"/>
              </w:rPr>
              <w:t>SOR</w:t>
            </w:r>
          </w:p>
        </w:tc>
      </w:tr>
      <w:tr w:rsidR="005714C7" w:rsidRPr="00853ECB" w14:paraId="2C68E0CA" w14:textId="77777777" w:rsidTr="006A0FC3">
        <w:tc>
          <w:tcPr>
            <w:tcW w:w="1561" w:type="dxa"/>
          </w:tcPr>
          <w:p w14:paraId="45D7068E" w14:textId="77777777" w:rsidR="005714C7" w:rsidRPr="00853ECB" w:rsidRDefault="005714C7" w:rsidP="007C20FF">
            <w:pPr>
              <w:rPr>
                <w:rFonts w:ascii="Arial" w:hAnsi="Arial"/>
                <w:b/>
              </w:rPr>
            </w:pPr>
            <w:r w:rsidRPr="00853ECB">
              <w:rPr>
                <w:rFonts w:ascii="Arial" w:hAnsi="Arial"/>
                <w:b/>
              </w:rPr>
              <w:t>Decoration (Class 0)</w:t>
            </w:r>
          </w:p>
        </w:tc>
        <w:tc>
          <w:tcPr>
            <w:tcW w:w="5054" w:type="dxa"/>
          </w:tcPr>
          <w:p w14:paraId="652347EE" w14:textId="77777777" w:rsidR="005714C7" w:rsidRPr="00853ECB" w:rsidRDefault="005714C7" w:rsidP="007C20FF">
            <w:pPr>
              <w:pStyle w:val="NoSpacing"/>
              <w:rPr>
                <w:sz w:val="22"/>
              </w:rPr>
            </w:pPr>
            <w:r w:rsidRPr="00853ECB">
              <w:rPr>
                <w:sz w:val="22"/>
              </w:rPr>
              <w:t>Cross cut paint samples to show paint adhesion carried out by specialist prior to specification.  All substrates to be tested for damp and other contaminants to ensure suitable for application of paint.  Site-specific specification to be provided.</w:t>
            </w:r>
          </w:p>
          <w:p w14:paraId="158B6734" w14:textId="77777777" w:rsidR="005714C7" w:rsidRPr="00FF1135" w:rsidRDefault="005714C7" w:rsidP="007C20FF">
            <w:pPr>
              <w:jc w:val="both"/>
              <w:rPr>
                <w:rFonts w:ascii="Arial" w:hAnsi="Arial"/>
              </w:rPr>
            </w:pPr>
          </w:p>
        </w:tc>
        <w:tc>
          <w:tcPr>
            <w:tcW w:w="1607" w:type="dxa"/>
          </w:tcPr>
          <w:p w14:paraId="20030564" w14:textId="77777777" w:rsidR="005714C7" w:rsidRPr="00853ECB" w:rsidRDefault="005714C7" w:rsidP="007C20FF">
            <w:pPr>
              <w:rPr>
                <w:rFonts w:ascii="Arial" w:hAnsi="Arial"/>
              </w:rPr>
            </w:pPr>
            <w:r w:rsidRPr="00853ECB">
              <w:rPr>
                <w:rFonts w:ascii="Arial" w:hAnsi="Arial"/>
              </w:rPr>
              <w:t>10 Years</w:t>
            </w:r>
          </w:p>
        </w:tc>
        <w:tc>
          <w:tcPr>
            <w:tcW w:w="1653" w:type="dxa"/>
          </w:tcPr>
          <w:p w14:paraId="2EF29C74" w14:textId="77777777" w:rsidR="005714C7" w:rsidRPr="00853ECB" w:rsidRDefault="005714C7" w:rsidP="007C20FF">
            <w:pPr>
              <w:rPr>
                <w:rFonts w:ascii="Arial" w:hAnsi="Arial"/>
              </w:rPr>
            </w:pPr>
            <w:r>
              <w:rPr>
                <w:rFonts w:ascii="Arial" w:hAnsi="Arial"/>
              </w:rPr>
              <w:t>SOR</w:t>
            </w:r>
          </w:p>
        </w:tc>
      </w:tr>
      <w:tr w:rsidR="005714C7" w:rsidRPr="00853ECB" w14:paraId="202C90EF" w14:textId="77777777" w:rsidTr="006A0FC3">
        <w:tc>
          <w:tcPr>
            <w:tcW w:w="1561" w:type="dxa"/>
          </w:tcPr>
          <w:p w14:paraId="4E846645" w14:textId="77777777" w:rsidR="005714C7" w:rsidRPr="00853ECB" w:rsidRDefault="005714C7" w:rsidP="007C20FF">
            <w:pPr>
              <w:rPr>
                <w:rFonts w:ascii="Arial" w:hAnsi="Arial"/>
                <w:b/>
              </w:rPr>
            </w:pPr>
            <w:r w:rsidRPr="00853ECB">
              <w:rPr>
                <w:rFonts w:ascii="Arial" w:hAnsi="Arial"/>
                <w:b/>
              </w:rPr>
              <w:t>Windows (Timber)</w:t>
            </w:r>
          </w:p>
        </w:tc>
        <w:tc>
          <w:tcPr>
            <w:tcW w:w="5054" w:type="dxa"/>
          </w:tcPr>
          <w:p w14:paraId="48544A72" w14:textId="77777777" w:rsidR="005714C7" w:rsidRDefault="005714C7" w:rsidP="007C20FF">
            <w:pPr>
              <w:pStyle w:val="NoSpacing"/>
              <w:rPr>
                <w:sz w:val="22"/>
              </w:rPr>
            </w:pPr>
            <w:r w:rsidRPr="00853ECB">
              <w:rPr>
                <w:sz w:val="22"/>
              </w:rPr>
              <w:t>Detailed drawings and windows schedules and site-specific specification will be provided and made available to the Contractor. FENSA or equally approved certification.</w:t>
            </w:r>
          </w:p>
          <w:p w14:paraId="64B8C809" w14:textId="77777777" w:rsidR="005714C7" w:rsidRPr="00DD573A" w:rsidRDefault="005714C7" w:rsidP="007C20FF">
            <w:pPr>
              <w:pStyle w:val="NoSpacing"/>
              <w:rPr>
                <w:sz w:val="22"/>
              </w:rPr>
            </w:pPr>
          </w:p>
        </w:tc>
        <w:tc>
          <w:tcPr>
            <w:tcW w:w="1607" w:type="dxa"/>
          </w:tcPr>
          <w:p w14:paraId="1FDEEC32" w14:textId="77777777" w:rsidR="005714C7" w:rsidRPr="00853ECB" w:rsidRDefault="005714C7" w:rsidP="007C20FF">
            <w:pPr>
              <w:rPr>
                <w:rFonts w:ascii="Arial" w:hAnsi="Arial"/>
              </w:rPr>
            </w:pPr>
            <w:r w:rsidRPr="00853ECB">
              <w:rPr>
                <w:rFonts w:ascii="Arial" w:hAnsi="Arial"/>
              </w:rPr>
              <w:t>10 Years</w:t>
            </w:r>
          </w:p>
        </w:tc>
        <w:tc>
          <w:tcPr>
            <w:tcW w:w="1653" w:type="dxa"/>
          </w:tcPr>
          <w:p w14:paraId="4617F55B" w14:textId="77777777" w:rsidR="005714C7" w:rsidRPr="00853ECB" w:rsidRDefault="005714C7" w:rsidP="007C20FF">
            <w:pPr>
              <w:rPr>
                <w:rFonts w:ascii="Arial" w:hAnsi="Arial"/>
              </w:rPr>
            </w:pPr>
            <w:r>
              <w:rPr>
                <w:rFonts w:ascii="Arial" w:hAnsi="Arial"/>
              </w:rPr>
              <w:t>B</w:t>
            </w:r>
            <w:r w:rsidRPr="00853ECB">
              <w:rPr>
                <w:rFonts w:ascii="Arial" w:hAnsi="Arial"/>
              </w:rPr>
              <w:t xml:space="preserve">usiness case </w:t>
            </w:r>
          </w:p>
        </w:tc>
      </w:tr>
      <w:tr w:rsidR="005714C7" w:rsidRPr="00853ECB" w14:paraId="458ADAF0" w14:textId="77777777" w:rsidTr="006A0FC3">
        <w:tc>
          <w:tcPr>
            <w:tcW w:w="1561" w:type="dxa"/>
          </w:tcPr>
          <w:p w14:paraId="68C0D160" w14:textId="77777777" w:rsidR="005714C7" w:rsidRPr="00853ECB" w:rsidRDefault="005714C7" w:rsidP="007C20FF">
            <w:pPr>
              <w:rPr>
                <w:rFonts w:ascii="Arial" w:hAnsi="Arial"/>
                <w:b/>
              </w:rPr>
            </w:pPr>
            <w:r w:rsidRPr="00853ECB">
              <w:rPr>
                <w:rFonts w:ascii="Arial" w:hAnsi="Arial"/>
                <w:b/>
              </w:rPr>
              <w:t>Fire Doors / Front Entrance doors (FEDs)</w:t>
            </w:r>
          </w:p>
        </w:tc>
        <w:tc>
          <w:tcPr>
            <w:tcW w:w="5054" w:type="dxa"/>
          </w:tcPr>
          <w:p w14:paraId="482D44B0" w14:textId="77777777" w:rsidR="005714C7" w:rsidRDefault="005714C7" w:rsidP="007C20FF">
            <w:pPr>
              <w:pStyle w:val="NoSpacing"/>
              <w:rPr>
                <w:sz w:val="22"/>
              </w:rPr>
            </w:pPr>
            <w:r w:rsidRPr="00853ECB">
              <w:rPr>
                <w:sz w:val="22"/>
              </w:rPr>
              <w:t>All Door</w:t>
            </w:r>
            <w:r>
              <w:rPr>
                <w:sz w:val="22"/>
              </w:rPr>
              <w:t xml:space="preserve"> </w:t>
            </w:r>
            <w:r w:rsidRPr="00853ECB">
              <w:rPr>
                <w:sz w:val="22"/>
              </w:rPr>
              <w:t xml:space="preserve">sets to be third party certified and </w:t>
            </w:r>
            <w:r>
              <w:rPr>
                <w:sz w:val="22"/>
              </w:rPr>
              <w:t xml:space="preserve">for </w:t>
            </w:r>
            <w:r w:rsidRPr="00853ECB">
              <w:rPr>
                <w:sz w:val="22"/>
              </w:rPr>
              <w:t>FE</w:t>
            </w:r>
            <w:r>
              <w:rPr>
                <w:sz w:val="22"/>
              </w:rPr>
              <w:t>D certified as Secure by D</w:t>
            </w:r>
            <w:r w:rsidRPr="00853ECB">
              <w:rPr>
                <w:sz w:val="22"/>
              </w:rPr>
              <w:t>esign (SBD)</w:t>
            </w:r>
            <w:r>
              <w:rPr>
                <w:sz w:val="22"/>
              </w:rPr>
              <w:t>.</w:t>
            </w:r>
            <w:r w:rsidRPr="00853ECB">
              <w:rPr>
                <w:sz w:val="22"/>
              </w:rPr>
              <w:t xml:space="preserve"> </w:t>
            </w:r>
            <w:r>
              <w:rPr>
                <w:sz w:val="22"/>
              </w:rPr>
              <w:t xml:space="preserve">All </w:t>
            </w:r>
            <w:r w:rsidRPr="00853ECB">
              <w:rPr>
                <w:sz w:val="22"/>
              </w:rPr>
              <w:t xml:space="preserve">to meet requirements of CWH Fire Door Performance Specification.  Door schedule to be provided and included within FRA plan.  Contractor must note planning restrictions </w:t>
            </w:r>
            <w:proofErr w:type="gramStart"/>
            <w:r w:rsidRPr="00853ECB">
              <w:rPr>
                <w:sz w:val="22"/>
              </w:rPr>
              <w:t>where</w:t>
            </w:r>
            <w:proofErr w:type="gramEnd"/>
            <w:r w:rsidRPr="00853ECB">
              <w:rPr>
                <w:sz w:val="22"/>
              </w:rPr>
              <w:t xml:space="preserve"> installing doors in conservation areas or to listed buildings.</w:t>
            </w:r>
          </w:p>
          <w:p w14:paraId="0BB0F499" w14:textId="77777777" w:rsidR="005714C7" w:rsidRPr="00DD573A" w:rsidRDefault="005714C7" w:rsidP="007C20FF">
            <w:pPr>
              <w:pStyle w:val="NoSpacing"/>
              <w:rPr>
                <w:sz w:val="22"/>
              </w:rPr>
            </w:pPr>
          </w:p>
        </w:tc>
        <w:tc>
          <w:tcPr>
            <w:tcW w:w="1607" w:type="dxa"/>
          </w:tcPr>
          <w:p w14:paraId="1EA45133" w14:textId="77777777" w:rsidR="005714C7" w:rsidRPr="00853ECB" w:rsidRDefault="005714C7" w:rsidP="007C20FF">
            <w:pPr>
              <w:rPr>
                <w:rFonts w:ascii="Arial" w:hAnsi="Arial"/>
              </w:rPr>
            </w:pPr>
            <w:r w:rsidRPr="00853ECB">
              <w:rPr>
                <w:rFonts w:ascii="Arial" w:hAnsi="Arial"/>
              </w:rPr>
              <w:t>20 Years (10 years for ironmongery)</w:t>
            </w:r>
          </w:p>
        </w:tc>
        <w:tc>
          <w:tcPr>
            <w:tcW w:w="1653" w:type="dxa"/>
          </w:tcPr>
          <w:p w14:paraId="20CBCD2C" w14:textId="77777777" w:rsidR="005714C7" w:rsidRPr="00853ECB" w:rsidRDefault="005714C7" w:rsidP="007C20FF">
            <w:pPr>
              <w:rPr>
                <w:rFonts w:ascii="Arial" w:hAnsi="Arial"/>
              </w:rPr>
            </w:pPr>
            <w:r>
              <w:rPr>
                <w:rFonts w:ascii="Arial" w:hAnsi="Arial"/>
              </w:rPr>
              <w:t>B</w:t>
            </w:r>
            <w:r w:rsidRPr="00853ECB">
              <w:rPr>
                <w:rFonts w:ascii="Arial" w:hAnsi="Arial"/>
              </w:rPr>
              <w:t>usiness case</w:t>
            </w:r>
          </w:p>
        </w:tc>
      </w:tr>
      <w:tr w:rsidR="005714C7" w:rsidRPr="00853ECB" w14:paraId="0FB63C88" w14:textId="77777777" w:rsidTr="006A0FC3">
        <w:tc>
          <w:tcPr>
            <w:tcW w:w="1561" w:type="dxa"/>
          </w:tcPr>
          <w:p w14:paraId="7093B1F6" w14:textId="77777777" w:rsidR="005714C7" w:rsidRPr="00853ECB" w:rsidRDefault="005714C7" w:rsidP="007C20FF">
            <w:pPr>
              <w:rPr>
                <w:rFonts w:ascii="Arial" w:hAnsi="Arial"/>
                <w:b/>
              </w:rPr>
            </w:pPr>
            <w:r w:rsidRPr="00853ECB">
              <w:rPr>
                <w:rFonts w:ascii="Arial" w:hAnsi="Arial"/>
                <w:b/>
              </w:rPr>
              <w:t>Concrete Repairs</w:t>
            </w:r>
          </w:p>
        </w:tc>
        <w:tc>
          <w:tcPr>
            <w:tcW w:w="5054" w:type="dxa"/>
          </w:tcPr>
          <w:p w14:paraId="6D1F101E" w14:textId="77777777" w:rsidR="005714C7" w:rsidRPr="00853ECB" w:rsidRDefault="005714C7" w:rsidP="007C20FF">
            <w:pPr>
              <w:rPr>
                <w:rFonts w:ascii="Arial" w:hAnsi="Arial"/>
              </w:rPr>
            </w:pPr>
            <w:r w:rsidRPr="00853ECB">
              <w:rPr>
                <w:rFonts w:ascii="Arial" w:hAnsi="Arial"/>
              </w:rPr>
              <w:t>Each repair to be identified on elevation plan, backed up by itemised spreadsheet – all repairs to be signed off by Client representative.</w:t>
            </w:r>
          </w:p>
        </w:tc>
        <w:tc>
          <w:tcPr>
            <w:tcW w:w="1607" w:type="dxa"/>
          </w:tcPr>
          <w:p w14:paraId="5BBA4283" w14:textId="77777777" w:rsidR="005714C7" w:rsidRPr="00853ECB" w:rsidRDefault="005714C7" w:rsidP="007C20FF">
            <w:pPr>
              <w:rPr>
                <w:rFonts w:ascii="Arial" w:hAnsi="Arial"/>
              </w:rPr>
            </w:pPr>
            <w:r w:rsidRPr="00853ECB">
              <w:rPr>
                <w:rFonts w:ascii="Arial" w:hAnsi="Arial"/>
              </w:rPr>
              <w:t>10 Years</w:t>
            </w:r>
          </w:p>
        </w:tc>
        <w:tc>
          <w:tcPr>
            <w:tcW w:w="1653" w:type="dxa"/>
          </w:tcPr>
          <w:p w14:paraId="13967FEC" w14:textId="77777777" w:rsidR="005714C7" w:rsidRPr="00853ECB" w:rsidRDefault="005714C7" w:rsidP="007C20FF">
            <w:pPr>
              <w:rPr>
                <w:rFonts w:ascii="Arial" w:hAnsi="Arial"/>
              </w:rPr>
            </w:pPr>
            <w:r>
              <w:rPr>
                <w:rFonts w:ascii="Arial" w:hAnsi="Arial"/>
              </w:rPr>
              <w:t>SOR</w:t>
            </w:r>
          </w:p>
        </w:tc>
      </w:tr>
      <w:tr w:rsidR="005714C7" w:rsidRPr="00853ECB" w14:paraId="488CAAD5" w14:textId="77777777" w:rsidTr="006A0FC3">
        <w:tc>
          <w:tcPr>
            <w:tcW w:w="1561" w:type="dxa"/>
          </w:tcPr>
          <w:p w14:paraId="5D3CDEEF" w14:textId="77777777" w:rsidR="005714C7" w:rsidRPr="00853ECB" w:rsidRDefault="005714C7" w:rsidP="007C20FF">
            <w:pPr>
              <w:rPr>
                <w:rFonts w:ascii="Arial" w:hAnsi="Arial"/>
                <w:b/>
              </w:rPr>
            </w:pPr>
            <w:r w:rsidRPr="00853ECB">
              <w:rPr>
                <w:rFonts w:ascii="Arial" w:hAnsi="Arial"/>
                <w:b/>
              </w:rPr>
              <w:t>Timber Repairs (resin)</w:t>
            </w:r>
          </w:p>
        </w:tc>
        <w:tc>
          <w:tcPr>
            <w:tcW w:w="5054" w:type="dxa"/>
          </w:tcPr>
          <w:p w14:paraId="03415324" w14:textId="77777777" w:rsidR="005714C7" w:rsidRDefault="005714C7" w:rsidP="007C20FF">
            <w:pPr>
              <w:rPr>
                <w:rFonts w:ascii="Arial" w:hAnsi="Arial"/>
              </w:rPr>
            </w:pPr>
            <w:r w:rsidRPr="00DD573A">
              <w:rPr>
                <w:rFonts w:ascii="Arial" w:hAnsi="Arial"/>
              </w:rPr>
              <w:t>Each repair to be identified on elevation plan, backed up by itemised spreadsheet – all repairs to be signed off by Client representative.</w:t>
            </w:r>
          </w:p>
          <w:p w14:paraId="7C1F3729" w14:textId="77777777" w:rsidR="005714C7" w:rsidRPr="00DD573A" w:rsidRDefault="005714C7" w:rsidP="007C20FF">
            <w:pPr>
              <w:rPr>
                <w:rFonts w:ascii="Arial" w:hAnsi="Arial"/>
              </w:rPr>
            </w:pPr>
          </w:p>
        </w:tc>
        <w:tc>
          <w:tcPr>
            <w:tcW w:w="1607" w:type="dxa"/>
          </w:tcPr>
          <w:p w14:paraId="54940ABE" w14:textId="77777777" w:rsidR="005714C7" w:rsidRPr="00853ECB" w:rsidRDefault="005714C7" w:rsidP="007C20FF">
            <w:pPr>
              <w:rPr>
                <w:rFonts w:ascii="Arial" w:hAnsi="Arial"/>
              </w:rPr>
            </w:pPr>
            <w:r w:rsidRPr="00853ECB">
              <w:rPr>
                <w:rFonts w:ascii="Arial" w:hAnsi="Arial"/>
              </w:rPr>
              <w:t>10 Years</w:t>
            </w:r>
          </w:p>
        </w:tc>
        <w:tc>
          <w:tcPr>
            <w:tcW w:w="1653" w:type="dxa"/>
          </w:tcPr>
          <w:p w14:paraId="4E6D0CB0" w14:textId="77777777" w:rsidR="005714C7" w:rsidRPr="00853ECB" w:rsidRDefault="005714C7" w:rsidP="007C20FF">
            <w:pPr>
              <w:rPr>
                <w:rFonts w:ascii="Arial" w:hAnsi="Arial"/>
              </w:rPr>
            </w:pPr>
            <w:r>
              <w:rPr>
                <w:rFonts w:ascii="Arial" w:hAnsi="Arial"/>
              </w:rPr>
              <w:t>SOR</w:t>
            </w:r>
          </w:p>
        </w:tc>
      </w:tr>
      <w:tr w:rsidR="005714C7" w:rsidRPr="00853ECB" w14:paraId="1E0A816B" w14:textId="77777777" w:rsidTr="006A0FC3">
        <w:tc>
          <w:tcPr>
            <w:tcW w:w="1561" w:type="dxa"/>
          </w:tcPr>
          <w:p w14:paraId="56688EFE" w14:textId="77777777" w:rsidR="005714C7" w:rsidRPr="00853ECB" w:rsidRDefault="005714C7" w:rsidP="007C20FF">
            <w:pPr>
              <w:rPr>
                <w:rFonts w:ascii="Arial" w:hAnsi="Arial"/>
                <w:b/>
              </w:rPr>
            </w:pPr>
            <w:r w:rsidRPr="00853ECB">
              <w:rPr>
                <w:rFonts w:ascii="Arial" w:hAnsi="Arial"/>
                <w:b/>
              </w:rPr>
              <w:lastRenderedPageBreak/>
              <w:t>Light Installation</w:t>
            </w:r>
          </w:p>
        </w:tc>
        <w:tc>
          <w:tcPr>
            <w:tcW w:w="5054" w:type="dxa"/>
          </w:tcPr>
          <w:p w14:paraId="044285D0" w14:textId="77777777" w:rsidR="005714C7" w:rsidRPr="00853ECB" w:rsidRDefault="005714C7" w:rsidP="007C20FF">
            <w:pPr>
              <w:pStyle w:val="NoSpacing"/>
              <w:rPr>
                <w:sz w:val="22"/>
              </w:rPr>
            </w:pPr>
            <w:r w:rsidRPr="00853ECB">
              <w:rPr>
                <w:sz w:val="22"/>
              </w:rPr>
              <w:t xml:space="preserve">Full site-specific proposals to current standards, British Standards, CIBSE guidance and regulations. Layout and wiring/ circuit drawings, schematics, specifications, fittings schedules, technical </w:t>
            </w:r>
            <w:proofErr w:type="gramStart"/>
            <w:r w:rsidRPr="00853ECB">
              <w:rPr>
                <w:sz w:val="22"/>
              </w:rPr>
              <w:t>submittals</w:t>
            </w:r>
            <w:proofErr w:type="gramEnd"/>
            <w:r w:rsidRPr="00853ECB">
              <w:rPr>
                <w:sz w:val="22"/>
              </w:rPr>
              <w:t xml:space="preserve"> and calculations to be provided and agreed at pre-commencement stage.  Minimum of IP65 rating.  Key switch provided for testing.</w:t>
            </w:r>
          </w:p>
          <w:p w14:paraId="07142062" w14:textId="77777777" w:rsidR="005714C7" w:rsidRPr="00853ECB" w:rsidRDefault="005714C7" w:rsidP="007C20FF">
            <w:pPr>
              <w:pStyle w:val="ListParagraph"/>
              <w:ind w:left="360"/>
              <w:rPr>
                <w:rFonts w:ascii="Arial" w:hAnsi="Arial"/>
              </w:rPr>
            </w:pPr>
          </w:p>
        </w:tc>
        <w:tc>
          <w:tcPr>
            <w:tcW w:w="1607" w:type="dxa"/>
          </w:tcPr>
          <w:p w14:paraId="2A2AFC56" w14:textId="77777777" w:rsidR="005714C7" w:rsidRPr="00853ECB" w:rsidRDefault="005714C7" w:rsidP="007C20FF">
            <w:pPr>
              <w:rPr>
                <w:rFonts w:ascii="Arial" w:hAnsi="Arial"/>
              </w:rPr>
            </w:pPr>
            <w:r w:rsidRPr="00853ECB">
              <w:rPr>
                <w:rFonts w:ascii="Arial" w:hAnsi="Arial"/>
              </w:rPr>
              <w:t>5-year manufacturer’s warranty</w:t>
            </w:r>
          </w:p>
        </w:tc>
        <w:tc>
          <w:tcPr>
            <w:tcW w:w="1653" w:type="dxa"/>
          </w:tcPr>
          <w:p w14:paraId="4E1F3394" w14:textId="77777777" w:rsidR="005714C7" w:rsidRPr="00853ECB" w:rsidRDefault="005714C7" w:rsidP="007C20FF">
            <w:pPr>
              <w:rPr>
                <w:rFonts w:ascii="Arial" w:hAnsi="Arial"/>
              </w:rPr>
            </w:pPr>
            <w:r w:rsidRPr="00853ECB">
              <w:rPr>
                <w:rFonts w:ascii="Arial" w:hAnsi="Arial"/>
              </w:rPr>
              <w:t xml:space="preserve">Business Case to be provided where </w:t>
            </w:r>
            <w:r>
              <w:rPr>
                <w:rFonts w:ascii="Arial" w:hAnsi="Arial"/>
              </w:rPr>
              <w:t>SOR</w:t>
            </w:r>
            <w:r w:rsidRPr="00853ECB">
              <w:rPr>
                <w:rFonts w:ascii="Arial" w:hAnsi="Arial"/>
              </w:rPr>
              <w:t xml:space="preserve"> cannot be applied</w:t>
            </w:r>
          </w:p>
        </w:tc>
      </w:tr>
      <w:tr w:rsidR="005714C7" w:rsidRPr="00853ECB" w14:paraId="1888DE45" w14:textId="77777777" w:rsidTr="006A0FC3">
        <w:tc>
          <w:tcPr>
            <w:tcW w:w="1561" w:type="dxa"/>
          </w:tcPr>
          <w:p w14:paraId="1413B8BF" w14:textId="77777777" w:rsidR="005714C7" w:rsidRPr="00853ECB" w:rsidRDefault="005714C7" w:rsidP="007C20FF">
            <w:pPr>
              <w:rPr>
                <w:rFonts w:ascii="Arial" w:hAnsi="Arial"/>
                <w:b/>
              </w:rPr>
            </w:pPr>
            <w:r w:rsidRPr="00853ECB">
              <w:rPr>
                <w:rFonts w:ascii="Arial" w:hAnsi="Arial"/>
                <w:b/>
              </w:rPr>
              <w:t xml:space="preserve">Electrical Fittings Generally </w:t>
            </w:r>
          </w:p>
        </w:tc>
        <w:tc>
          <w:tcPr>
            <w:tcW w:w="5054" w:type="dxa"/>
          </w:tcPr>
          <w:p w14:paraId="53A326D1" w14:textId="77777777" w:rsidR="005714C7" w:rsidRPr="00853ECB" w:rsidRDefault="005714C7" w:rsidP="007C20FF">
            <w:pPr>
              <w:pStyle w:val="NoSpacing"/>
              <w:rPr>
                <w:sz w:val="22"/>
              </w:rPr>
            </w:pPr>
            <w:r w:rsidRPr="00853ECB">
              <w:rPr>
                <w:sz w:val="22"/>
              </w:rPr>
              <w:t xml:space="preserve">Full site-specific proposals to current standards and regulations.  </w:t>
            </w:r>
          </w:p>
          <w:p w14:paraId="3514F8F1" w14:textId="77777777" w:rsidR="005714C7" w:rsidRPr="00853ECB" w:rsidRDefault="005714C7" w:rsidP="007C20FF">
            <w:pPr>
              <w:pStyle w:val="NoSpacing"/>
              <w:rPr>
                <w:sz w:val="22"/>
              </w:rPr>
            </w:pPr>
            <w:r w:rsidRPr="00853ECB">
              <w:rPr>
                <w:sz w:val="22"/>
              </w:rPr>
              <w:t xml:space="preserve">Layout and wiring/ circuit drawings, schematics, specifications, fittings schedules, technical </w:t>
            </w:r>
            <w:proofErr w:type="gramStart"/>
            <w:r w:rsidRPr="00853ECB">
              <w:rPr>
                <w:sz w:val="22"/>
              </w:rPr>
              <w:t>submittals</w:t>
            </w:r>
            <w:proofErr w:type="gramEnd"/>
            <w:r w:rsidRPr="00853ECB">
              <w:rPr>
                <w:sz w:val="22"/>
              </w:rPr>
              <w:t xml:space="preserve"> and calculations to be provided and agreed at pre-commencement stage.  </w:t>
            </w:r>
          </w:p>
          <w:p w14:paraId="009F074D" w14:textId="77777777" w:rsidR="005714C7" w:rsidRPr="00853ECB" w:rsidRDefault="005714C7" w:rsidP="007C20FF">
            <w:pPr>
              <w:pStyle w:val="ListParagraph"/>
              <w:ind w:left="360"/>
              <w:rPr>
                <w:rFonts w:ascii="Arial" w:hAnsi="Arial"/>
              </w:rPr>
            </w:pPr>
          </w:p>
        </w:tc>
        <w:tc>
          <w:tcPr>
            <w:tcW w:w="1607" w:type="dxa"/>
          </w:tcPr>
          <w:p w14:paraId="6FE7CEF7" w14:textId="77777777" w:rsidR="005714C7" w:rsidRPr="00853ECB" w:rsidRDefault="005714C7" w:rsidP="007C20FF">
            <w:pPr>
              <w:rPr>
                <w:rFonts w:ascii="Arial" w:hAnsi="Arial"/>
              </w:rPr>
            </w:pPr>
            <w:r w:rsidRPr="00853ECB">
              <w:rPr>
                <w:rFonts w:ascii="Arial" w:hAnsi="Arial"/>
              </w:rPr>
              <w:t xml:space="preserve">Standard manufacturer’s warranty </w:t>
            </w:r>
          </w:p>
        </w:tc>
        <w:tc>
          <w:tcPr>
            <w:tcW w:w="1653" w:type="dxa"/>
          </w:tcPr>
          <w:p w14:paraId="2AFBCA33" w14:textId="77777777" w:rsidR="005714C7" w:rsidRPr="00853ECB" w:rsidRDefault="005714C7" w:rsidP="007C20FF">
            <w:pPr>
              <w:rPr>
                <w:rFonts w:ascii="Arial" w:hAnsi="Arial"/>
              </w:rPr>
            </w:pPr>
            <w:r w:rsidRPr="00853ECB">
              <w:rPr>
                <w:rFonts w:ascii="Arial" w:hAnsi="Arial"/>
              </w:rPr>
              <w:t xml:space="preserve">Business Case to be provided where </w:t>
            </w:r>
            <w:r>
              <w:rPr>
                <w:rFonts w:ascii="Arial" w:hAnsi="Arial"/>
              </w:rPr>
              <w:t>SOR</w:t>
            </w:r>
            <w:r w:rsidRPr="00853ECB">
              <w:rPr>
                <w:rFonts w:ascii="Arial" w:hAnsi="Arial"/>
              </w:rPr>
              <w:t xml:space="preserve"> cannot be applied</w:t>
            </w:r>
          </w:p>
        </w:tc>
      </w:tr>
      <w:tr w:rsidR="005714C7" w:rsidRPr="00853ECB" w14:paraId="37F3B413" w14:textId="77777777" w:rsidTr="006A0FC3">
        <w:tc>
          <w:tcPr>
            <w:tcW w:w="1561" w:type="dxa"/>
          </w:tcPr>
          <w:p w14:paraId="1731886B" w14:textId="77777777" w:rsidR="005714C7" w:rsidRPr="00853ECB" w:rsidRDefault="005714C7" w:rsidP="007C20FF">
            <w:pPr>
              <w:rPr>
                <w:rFonts w:ascii="Arial" w:hAnsi="Arial"/>
                <w:b/>
              </w:rPr>
            </w:pPr>
            <w:r w:rsidRPr="00853ECB">
              <w:rPr>
                <w:rFonts w:ascii="Arial" w:hAnsi="Arial"/>
                <w:b/>
              </w:rPr>
              <w:t>Access Doors/ Hatches/ Ladders</w:t>
            </w:r>
          </w:p>
        </w:tc>
        <w:tc>
          <w:tcPr>
            <w:tcW w:w="5054" w:type="dxa"/>
          </w:tcPr>
          <w:p w14:paraId="624B2385" w14:textId="77777777" w:rsidR="005714C7" w:rsidRPr="00853ECB" w:rsidRDefault="005714C7" w:rsidP="007C20FF">
            <w:pPr>
              <w:pStyle w:val="NoSpacing"/>
              <w:rPr>
                <w:sz w:val="22"/>
              </w:rPr>
            </w:pPr>
            <w:r w:rsidRPr="00853ECB">
              <w:rPr>
                <w:sz w:val="22"/>
              </w:rPr>
              <w:t xml:space="preserve">Full site-specific proposals to current standards and regulations.  </w:t>
            </w:r>
          </w:p>
          <w:p w14:paraId="779E9D6C" w14:textId="77777777" w:rsidR="005714C7" w:rsidRPr="00853ECB" w:rsidRDefault="005714C7" w:rsidP="007C20FF">
            <w:pPr>
              <w:pStyle w:val="NoSpacing"/>
              <w:rPr>
                <w:sz w:val="22"/>
              </w:rPr>
            </w:pPr>
            <w:r w:rsidRPr="00853ECB">
              <w:rPr>
                <w:sz w:val="22"/>
              </w:rPr>
              <w:t>Layout drawings, construction details (sections and plans), Door/ Hatch schedules, Ironmongery schedules (including signage details), specifications and technical submittals to be provided and agreed at pre-commencement stage.</w:t>
            </w:r>
          </w:p>
          <w:p w14:paraId="1B0A3EF5" w14:textId="77777777" w:rsidR="005714C7" w:rsidRPr="00853ECB" w:rsidRDefault="005714C7" w:rsidP="007C20FF">
            <w:pPr>
              <w:pStyle w:val="NoSpacing"/>
              <w:rPr>
                <w:sz w:val="22"/>
              </w:rPr>
            </w:pPr>
          </w:p>
          <w:p w14:paraId="731E0741" w14:textId="77777777" w:rsidR="005714C7" w:rsidRPr="00853ECB" w:rsidRDefault="005714C7" w:rsidP="007C20FF">
            <w:pPr>
              <w:pStyle w:val="NoSpacing"/>
              <w:rPr>
                <w:sz w:val="22"/>
              </w:rPr>
            </w:pPr>
            <w:r w:rsidRPr="00853ECB">
              <w:rPr>
                <w:sz w:val="22"/>
              </w:rPr>
              <w:t xml:space="preserve">Hatches and doors to be manufactured in aluminium with polyester powder coated finish.  Hatches to comprise gas spring assisted opening lid supported by heavy-duty </w:t>
            </w:r>
            <w:proofErr w:type="gramStart"/>
            <w:r w:rsidRPr="00853ECB">
              <w:rPr>
                <w:sz w:val="22"/>
              </w:rPr>
              <w:t>stainless steel</w:t>
            </w:r>
            <w:proofErr w:type="gramEnd"/>
            <w:r w:rsidRPr="00853ECB">
              <w:rPr>
                <w:sz w:val="22"/>
              </w:rPr>
              <w:t xml:space="preserve"> hinges.  Hatch to be fully insulated.</w:t>
            </w:r>
          </w:p>
          <w:p w14:paraId="6209490A" w14:textId="77777777" w:rsidR="005714C7" w:rsidRPr="00DD573A" w:rsidRDefault="005714C7" w:rsidP="007C20FF">
            <w:pPr>
              <w:rPr>
                <w:rFonts w:ascii="Arial" w:hAnsi="Arial"/>
              </w:rPr>
            </w:pPr>
          </w:p>
        </w:tc>
        <w:tc>
          <w:tcPr>
            <w:tcW w:w="1607" w:type="dxa"/>
          </w:tcPr>
          <w:p w14:paraId="1943EB5D" w14:textId="77777777" w:rsidR="005714C7" w:rsidRPr="00853ECB" w:rsidRDefault="005714C7" w:rsidP="007C20FF">
            <w:pPr>
              <w:rPr>
                <w:rFonts w:ascii="Arial" w:hAnsi="Arial"/>
              </w:rPr>
            </w:pPr>
            <w:r w:rsidRPr="00853ECB">
              <w:rPr>
                <w:rFonts w:ascii="Arial" w:hAnsi="Arial"/>
              </w:rPr>
              <w:t>Minimum 10 years manufactures warranty</w:t>
            </w:r>
          </w:p>
        </w:tc>
        <w:tc>
          <w:tcPr>
            <w:tcW w:w="1653" w:type="dxa"/>
          </w:tcPr>
          <w:p w14:paraId="5DA90362" w14:textId="77777777" w:rsidR="005714C7" w:rsidRPr="00853ECB" w:rsidRDefault="005714C7" w:rsidP="007C20FF">
            <w:pPr>
              <w:rPr>
                <w:rFonts w:ascii="Arial" w:hAnsi="Arial"/>
              </w:rPr>
            </w:pPr>
            <w:r w:rsidRPr="00853ECB">
              <w:rPr>
                <w:rFonts w:ascii="Arial" w:hAnsi="Arial"/>
              </w:rPr>
              <w:t xml:space="preserve">Business Case to be provided where </w:t>
            </w:r>
            <w:r>
              <w:rPr>
                <w:rFonts w:ascii="Arial" w:hAnsi="Arial"/>
              </w:rPr>
              <w:t xml:space="preserve">SOR </w:t>
            </w:r>
            <w:r w:rsidRPr="00853ECB">
              <w:rPr>
                <w:rFonts w:ascii="Arial" w:hAnsi="Arial"/>
              </w:rPr>
              <w:t>cannot be applied</w:t>
            </w:r>
          </w:p>
        </w:tc>
      </w:tr>
      <w:tr w:rsidR="005714C7" w:rsidRPr="00853ECB" w14:paraId="12FE32AD" w14:textId="77777777" w:rsidTr="006A0FC3">
        <w:tc>
          <w:tcPr>
            <w:tcW w:w="1561" w:type="dxa"/>
          </w:tcPr>
          <w:p w14:paraId="1B4FFED8" w14:textId="77777777" w:rsidR="005714C7" w:rsidRPr="00853ECB" w:rsidRDefault="005714C7" w:rsidP="007C20FF">
            <w:pPr>
              <w:pStyle w:val="NoSpacing"/>
              <w:rPr>
                <w:b/>
                <w:sz w:val="22"/>
              </w:rPr>
            </w:pPr>
            <w:r w:rsidRPr="00853ECB">
              <w:rPr>
                <w:b/>
                <w:sz w:val="22"/>
              </w:rPr>
              <w:t xml:space="preserve">Builders work in connection (BWIC) including decorative works and fabric </w:t>
            </w:r>
            <w:proofErr w:type="gramStart"/>
            <w:r w:rsidRPr="00853ECB">
              <w:rPr>
                <w:b/>
                <w:sz w:val="22"/>
              </w:rPr>
              <w:t>repairs</w:t>
            </w:r>
            <w:proofErr w:type="gramEnd"/>
          </w:p>
          <w:p w14:paraId="66F051F3" w14:textId="77777777" w:rsidR="005714C7" w:rsidRPr="00853ECB" w:rsidRDefault="005714C7" w:rsidP="007C20FF">
            <w:pPr>
              <w:pStyle w:val="NoSpacing"/>
              <w:rPr>
                <w:b/>
                <w:sz w:val="22"/>
              </w:rPr>
            </w:pPr>
          </w:p>
        </w:tc>
        <w:tc>
          <w:tcPr>
            <w:tcW w:w="5054" w:type="dxa"/>
          </w:tcPr>
          <w:p w14:paraId="2C84BAEF" w14:textId="77777777" w:rsidR="005714C7" w:rsidRPr="00853ECB" w:rsidRDefault="005714C7" w:rsidP="007C20FF">
            <w:pPr>
              <w:pStyle w:val="NoSpacing"/>
              <w:rPr>
                <w:sz w:val="22"/>
              </w:rPr>
            </w:pPr>
            <w:r w:rsidRPr="00853ECB">
              <w:rPr>
                <w:sz w:val="22"/>
              </w:rPr>
              <w:t xml:space="preserve">Full site-specific proposals to current standards and regulations.  </w:t>
            </w:r>
          </w:p>
          <w:p w14:paraId="7B042CA0" w14:textId="77777777" w:rsidR="005714C7" w:rsidRPr="00853ECB" w:rsidRDefault="005714C7" w:rsidP="007C20FF">
            <w:pPr>
              <w:pStyle w:val="NoSpacing"/>
              <w:rPr>
                <w:sz w:val="22"/>
              </w:rPr>
            </w:pPr>
            <w:r w:rsidRPr="00853ECB">
              <w:rPr>
                <w:sz w:val="22"/>
              </w:rPr>
              <w:t xml:space="preserve">BWIC Layout detail drawings and specifications to be provided and agreed at pre-commencement stage.  </w:t>
            </w:r>
          </w:p>
          <w:p w14:paraId="6A30F31A" w14:textId="77777777" w:rsidR="005714C7" w:rsidRPr="00853ECB" w:rsidRDefault="005714C7" w:rsidP="007C20FF">
            <w:pPr>
              <w:pStyle w:val="ListParagraph"/>
              <w:rPr>
                <w:rFonts w:ascii="Arial" w:hAnsi="Arial"/>
              </w:rPr>
            </w:pPr>
          </w:p>
        </w:tc>
        <w:tc>
          <w:tcPr>
            <w:tcW w:w="1607" w:type="dxa"/>
          </w:tcPr>
          <w:p w14:paraId="72EB2BBF" w14:textId="77777777" w:rsidR="005714C7" w:rsidRPr="00853ECB" w:rsidRDefault="005714C7" w:rsidP="007C20FF">
            <w:pPr>
              <w:jc w:val="center"/>
              <w:rPr>
                <w:rFonts w:ascii="Arial" w:hAnsi="Arial"/>
              </w:rPr>
            </w:pPr>
            <w:r w:rsidRPr="00853ECB">
              <w:rPr>
                <w:rFonts w:ascii="Arial" w:hAnsi="Arial"/>
              </w:rPr>
              <w:t>N/A</w:t>
            </w:r>
          </w:p>
        </w:tc>
        <w:tc>
          <w:tcPr>
            <w:tcW w:w="1653" w:type="dxa"/>
          </w:tcPr>
          <w:p w14:paraId="42FA2F87" w14:textId="77777777" w:rsidR="005714C7" w:rsidRPr="00853ECB" w:rsidRDefault="005714C7" w:rsidP="007C20FF">
            <w:pPr>
              <w:rPr>
                <w:rFonts w:ascii="Arial" w:hAnsi="Arial"/>
              </w:rPr>
            </w:pPr>
            <w:r>
              <w:rPr>
                <w:rFonts w:ascii="Arial" w:hAnsi="Arial"/>
              </w:rPr>
              <w:t>SOR</w:t>
            </w:r>
          </w:p>
        </w:tc>
      </w:tr>
      <w:tr w:rsidR="005714C7" w:rsidRPr="00853ECB" w14:paraId="32E975DF" w14:textId="77777777" w:rsidTr="006A0FC3">
        <w:tc>
          <w:tcPr>
            <w:tcW w:w="1561" w:type="dxa"/>
          </w:tcPr>
          <w:p w14:paraId="3CEAC827" w14:textId="77777777" w:rsidR="005714C7" w:rsidRPr="00853ECB" w:rsidRDefault="005714C7" w:rsidP="007C20FF">
            <w:pPr>
              <w:rPr>
                <w:rFonts w:ascii="Arial" w:hAnsi="Arial"/>
                <w:b/>
              </w:rPr>
            </w:pPr>
            <w:r w:rsidRPr="00853ECB">
              <w:rPr>
                <w:rFonts w:ascii="Arial" w:hAnsi="Arial"/>
                <w:b/>
              </w:rPr>
              <w:t>FRA works</w:t>
            </w:r>
          </w:p>
        </w:tc>
        <w:tc>
          <w:tcPr>
            <w:tcW w:w="5054" w:type="dxa"/>
          </w:tcPr>
          <w:p w14:paraId="160D4794" w14:textId="77777777" w:rsidR="005714C7" w:rsidRPr="00853ECB" w:rsidRDefault="005714C7" w:rsidP="007C20FF">
            <w:pPr>
              <w:pStyle w:val="NoSpacing"/>
              <w:rPr>
                <w:sz w:val="22"/>
              </w:rPr>
            </w:pPr>
            <w:r w:rsidRPr="00853ECB">
              <w:rPr>
                <w:sz w:val="22"/>
              </w:rPr>
              <w:t xml:space="preserve">Full site-specific proposals to current standards and regulations.  </w:t>
            </w:r>
          </w:p>
          <w:p w14:paraId="167FB037" w14:textId="77777777" w:rsidR="005714C7" w:rsidRPr="00853ECB" w:rsidRDefault="005714C7" w:rsidP="007C20FF">
            <w:pPr>
              <w:pStyle w:val="NoSpacing"/>
              <w:rPr>
                <w:sz w:val="22"/>
              </w:rPr>
            </w:pPr>
            <w:r w:rsidRPr="00853ECB">
              <w:rPr>
                <w:sz w:val="22"/>
              </w:rPr>
              <w:t>Fire Strategy Report &amp; Drawings (if required), Layout Drawings and Details, Specifications and Technical Submittals to be provided and agreed at pre-commencement stage.</w:t>
            </w:r>
          </w:p>
          <w:p w14:paraId="3B97F157" w14:textId="77777777" w:rsidR="005714C7" w:rsidRPr="00DD573A" w:rsidRDefault="005714C7" w:rsidP="007C20FF">
            <w:pPr>
              <w:rPr>
                <w:rFonts w:ascii="Arial" w:hAnsi="Arial"/>
              </w:rPr>
            </w:pPr>
          </w:p>
        </w:tc>
        <w:tc>
          <w:tcPr>
            <w:tcW w:w="1607" w:type="dxa"/>
          </w:tcPr>
          <w:p w14:paraId="4F127BC2" w14:textId="77777777" w:rsidR="005714C7" w:rsidRPr="00853ECB" w:rsidRDefault="005714C7" w:rsidP="007C20FF">
            <w:pPr>
              <w:rPr>
                <w:rFonts w:ascii="Arial" w:hAnsi="Arial"/>
              </w:rPr>
            </w:pPr>
            <w:r w:rsidRPr="00853ECB">
              <w:rPr>
                <w:rFonts w:ascii="Arial" w:hAnsi="Arial"/>
              </w:rPr>
              <w:t>Standard manufacturer’s warranty</w:t>
            </w:r>
          </w:p>
        </w:tc>
        <w:tc>
          <w:tcPr>
            <w:tcW w:w="1653" w:type="dxa"/>
          </w:tcPr>
          <w:p w14:paraId="1322A390" w14:textId="77777777" w:rsidR="005714C7" w:rsidRPr="00853ECB" w:rsidRDefault="005714C7" w:rsidP="007C20FF">
            <w:pPr>
              <w:rPr>
                <w:rFonts w:ascii="Arial" w:hAnsi="Arial"/>
              </w:rPr>
            </w:pPr>
            <w:r w:rsidRPr="00853ECB">
              <w:rPr>
                <w:rFonts w:ascii="Arial" w:hAnsi="Arial"/>
              </w:rPr>
              <w:t xml:space="preserve">Business Case to be provided where </w:t>
            </w:r>
            <w:r>
              <w:rPr>
                <w:rFonts w:ascii="Arial" w:hAnsi="Arial"/>
              </w:rPr>
              <w:t xml:space="preserve">SOR </w:t>
            </w:r>
            <w:r w:rsidRPr="00853ECB">
              <w:rPr>
                <w:rFonts w:ascii="Arial" w:hAnsi="Arial"/>
              </w:rPr>
              <w:t>cannot be applied</w:t>
            </w:r>
          </w:p>
        </w:tc>
      </w:tr>
    </w:tbl>
    <w:p w14:paraId="7D62145A" w14:textId="77777777" w:rsidR="00DE7A27" w:rsidRDefault="00DE7A27" w:rsidP="00DE7A27">
      <w:pPr>
        <w:tabs>
          <w:tab w:val="left" w:pos="2445"/>
        </w:tabs>
        <w:spacing w:after="0" w:line="240" w:lineRule="auto"/>
        <w:rPr>
          <w:rFonts w:ascii="Arial" w:hAnsi="Arial" w:cs="Arial"/>
          <w:sz w:val="24"/>
          <w:szCs w:val="24"/>
        </w:rPr>
      </w:pPr>
    </w:p>
    <w:p w14:paraId="29E85CC1" w14:textId="77777777" w:rsidR="00A07573" w:rsidRDefault="00A07573" w:rsidP="00DE7A27">
      <w:pPr>
        <w:tabs>
          <w:tab w:val="left" w:pos="2445"/>
        </w:tabs>
        <w:spacing w:after="0" w:line="240" w:lineRule="auto"/>
        <w:rPr>
          <w:rFonts w:ascii="Arial" w:hAnsi="Arial" w:cs="Arial"/>
          <w:sz w:val="24"/>
          <w:szCs w:val="24"/>
        </w:rPr>
      </w:pPr>
    </w:p>
    <w:p w14:paraId="7D621462" w14:textId="77777777" w:rsidR="00C061DD" w:rsidRPr="003150E9" w:rsidRDefault="00C061DD" w:rsidP="00DE7A27">
      <w:pPr>
        <w:tabs>
          <w:tab w:val="left" w:pos="2445"/>
        </w:tabs>
        <w:spacing w:after="0" w:line="240" w:lineRule="auto"/>
        <w:rPr>
          <w:rFonts w:ascii="Arial" w:hAnsi="Arial" w:cs="Arial"/>
          <w:sz w:val="24"/>
          <w:szCs w:val="24"/>
        </w:rPr>
      </w:pPr>
    </w:p>
    <w:p w14:paraId="7D621463" w14:textId="77777777" w:rsidR="000746D3" w:rsidRDefault="000746D3" w:rsidP="000746D3">
      <w:pPr>
        <w:pStyle w:val="ListParagraph"/>
        <w:tabs>
          <w:tab w:val="left" w:pos="2445"/>
        </w:tabs>
        <w:spacing w:after="0" w:line="240" w:lineRule="auto"/>
        <w:ind w:left="0"/>
        <w:contextualSpacing w:val="0"/>
        <w:rPr>
          <w:rFonts w:ascii="Arial" w:hAnsi="Arial" w:cs="Arial"/>
        </w:rPr>
      </w:pPr>
    </w:p>
    <w:p w14:paraId="420BB1C1" w14:textId="77777777" w:rsidR="00AA43EF" w:rsidRDefault="00AA43EF" w:rsidP="00AA43EF">
      <w:pPr>
        <w:numPr>
          <w:ilvl w:val="1"/>
          <w:numId w:val="2"/>
        </w:numPr>
        <w:tabs>
          <w:tab w:val="left" w:pos="2445"/>
        </w:tabs>
        <w:spacing w:after="0"/>
        <w:ind w:left="567" w:hanging="567"/>
        <w:rPr>
          <w:rFonts w:ascii="Arial" w:hAnsi="Arial" w:cs="Arial"/>
          <w:b/>
          <w:color w:val="005293"/>
          <w:sz w:val="24"/>
          <w:szCs w:val="24"/>
        </w:rPr>
      </w:pPr>
      <w:r>
        <w:rPr>
          <w:rFonts w:ascii="Arial" w:hAnsi="Arial" w:cs="Arial"/>
          <w:b/>
          <w:color w:val="005293"/>
          <w:sz w:val="24"/>
          <w:szCs w:val="24"/>
        </w:rPr>
        <w:t>Design Process including Quality Checking and Monitoring Arrangements</w:t>
      </w:r>
    </w:p>
    <w:p w14:paraId="7D621464" w14:textId="77777777" w:rsidR="00C52D2C" w:rsidRDefault="00C52D2C" w:rsidP="000746D3">
      <w:pPr>
        <w:pStyle w:val="ListParagraph"/>
        <w:tabs>
          <w:tab w:val="left" w:pos="2445"/>
        </w:tabs>
        <w:spacing w:after="0" w:line="240" w:lineRule="auto"/>
        <w:ind w:left="0"/>
        <w:contextualSpacing w:val="0"/>
        <w:rPr>
          <w:rFonts w:ascii="Arial" w:hAnsi="Arial" w:cs="Arial"/>
        </w:rPr>
      </w:pPr>
    </w:p>
    <w:p w14:paraId="7D621466" w14:textId="77777777" w:rsidR="00C52D2C" w:rsidRDefault="00C52D2C" w:rsidP="00C52D2C">
      <w:pPr>
        <w:pStyle w:val="ListParagraph"/>
        <w:tabs>
          <w:tab w:val="left" w:pos="2445"/>
        </w:tabs>
        <w:spacing w:after="0" w:line="240" w:lineRule="auto"/>
        <w:ind w:left="0"/>
        <w:contextualSpacing w:val="0"/>
        <w:jc w:val="both"/>
        <w:rPr>
          <w:rFonts w:ascii="Arial" w:hAnsi="Arial" w:cs="Arial"/>
        </w:rPr>
      </w:pPr>
    </w:p>
    <w:p w14:paraId="570344F9" w14:textId="77777777" w:rsidR="00442942" w:rsidRPr="00160672" w:rsidRDefault="00442942" w:rsidP="00442942">
      <w:pPr>
        <w:tabs>
          <w:tab w:val="left" w:pos="2445"/>
        </w:tabs>
        <w:spacing w:after="0" w:line="240" w:lineRule="auto"/>
        <w:jc w:val="both"/>
        <w:rPr>
          <w:rFonts w:ascii="Arial" w:hAnsi="Arial" w:cs="Arial"/>
          <w:b/>
          <w:color w:val="000000"/>
        </w:rPr>
      </w:pPr>
      <w:r w:rsidRPr="00160672">
        <w:rPr>
          <w:rFonts w:ascii="Arial" w:hAnsi="Arial" w:cs="Arial"/>
          <w:b/>
          <w:color w:val="000000"/>
        </w:rPr>
        <w:t xml:space="preserve">The United Living design team will: </w:t>
      </w:r>
    </w:p>
    <w:p w14:paraId="3379F4ED" w14:textId="77777777" w:rsidR="00442942" w:rsidRDefault="00442942" w:rsidP="00442942">
      <w:pPr>
        <w:tabs>
          <w:tab w:val="left" w:pos="2445"/>
        </w:tabs>
        <w:spacing w:after="0" w:line="240" w:lineRule="auto"/>
        <w:jc w:val="both"/>
        <w:rPr>
          <w:rFonts w:ascii="Arial" w:hAnsi="Arial" w:cs="Arial"/>
          <w:color w:val="000000"/>
        </w:rPr>
      </w:pPr>
    </w:p>
    <w:p w14:paraId="68B5F439" w14:textId="77777777" w:rsidR="00442942" w:rsidRPr="00AC1294" w:rsidRDefault="00442942" w:rsidP="00442942">
      <w:pPr>
        <w:pStyle w:val="ListParagraph"/>
        <w:numPr>
          <w:ilvl w:val="0"/>
          <w:numId w:val="26"/>
        </w:numPr>
        <w:tabs>
          <w:tab w:val="left" w:pos="2445"/>
        </w:tabs>
        <w:spacing w:after="0" w:line="240" w:lineRule="auto"/>
        <w:ind w:left="993"/>
        <w:rPr>
          <w:rFonts w:ascii="Arial" w:hAnsi="Arial" w:cs="Arial"/>
        </w:rPr>
      </w:pPr>
      <w:r w:rsidRPr="00761D90">
        <w:rPr>
          <w:rFonts w:ascii="Arial" w:hAnsi="Arial" w:cs="Arial"/>
          <w:color w:val="000000"/>
        </w:rPr>
        <w:t>Ensure the Client Team is fully engaged in the design processes. WCC will be invited to all design workshops, review meetings and formal design team meetings to ensure requirements are me</w:t>
      </w:r>
      <w:r>
        <w:rPr>
          <w:rFonts w:ascii="Arial" w:hAnsi="Arial" w:cs="Arial"/>
          <w:color w:val="000000"/>
        </w:rPr>
        <w:t>t.</w:t>
      </w:r>
    </w:p>
    <w:p w14:paraId="27671D87" w14:textId="6718232F" w:rsidR="00442942" w:rsidRPr="00253BA6" w:rsidRDefault="00442942" w:rsidP="00442942">
      <w:pPr>
        <w:pStyle w:val="ListParagraph"/>
        <w:numPr>
          <w:ilvl w:val="0"/>
          <w:numId w:val="26"/>
        </w:numPr>
        <w:tabs>
          <w:tab w:val="left" w:pos="2445"/>
        </w:tabs>
        <w:spacing w:after="0" w:line="240" w:lineRule="auto"/>
        <w:ind w:left="993"/>
        <w:rPr>
          <w:rFonts w:ascii="Arial" w:hAnsi="Arial" w:cs="Arial"/>
        </w:rPr>
      </w:pPr>
      <w:r w:rsidRPr="00253BA6">
        <w:rPr>
          <w:rFonts w:ascii="Arial" w:hAnsi="Arial" w:cs="Arial"/>
          <w:color w:val="000000"/>
        </w:rPr>
        <w:t xml:space="preserve">Develop a realistic design programme linked to procurement and construction </w:t>
      </w:r>
      <w:r w:rsidR="00AC6E4F" w:rsidRPr="00253BA6">
        <w:rPr>
          <w:rFonts w:ascii="Arial" w:hAnsi="Arial" w:cs="Arial"/>
          <w:color w:val="000000"/>
        </w:rPr>
        <w:t>requirements.</w:t>
      </w:r>
      <w:r w:rsidRPr="00253BA6">
        <w:rPr>
          <w:rFonts w:ascii="Arial" w:hAnsi="Arial" w:cs="Arial"/>
          <w:color w:val="000000"/>
        </w:rPr>
        <w:t xml:space="preserve"> </w:t>
      </w:r>
    </w:p>
    <w:p w14:paraId="39E49052" w14:textId="7AF5F0D3" w:rsidR="00442942" w:rsidRPr="00761D90" w:rsidRDefault="00442942" w:rsidP="00442942">
      <w:pPr>
        <w:pStyle w:val="ListParagraph"/>
        <w:numPr>
          <w:ilvl w:val="0"/>
          <w:numId w:val="26"/>
        </w:numPr>
        <w:autoSpaceDE w:val="0"/>
        <w:autoSpaceDN w:val="0"/>
        <w:adjustRightInd w:val="0"/>
        <w:spacing w:after="0" w:line="240" w:lineRule="auto"/>
        <w:ind w:left="993"/>
        <w:jc w:val="both"/>
        <w:rPr>
          <w:rFonts w:ascii="Arial" w:hAnsi="Arial" w:cs="Arial"/>
          <w:color w:val="000000"/>
        </w:rPr>
      </w:pPr>
      <w:r w:rsidRPr="00761D90">
        <w:rPr>
          <w:rFonts w:ascii="Arial" w:hAnsi="Arial" w:cs="Arial"/>
          <w:color w:val="000000"/>
        </w:rPr>
        <w:t xml:space="preserve">Understand WCC requirements, project brief and key issues for </w:t>
      </w:r>
      <w:r w:rsidR="00AC6E4F" w:rsidRPr="00761D90">
        <w:rPr>
          <w:rFonts w:ascii="Arial" w:hAnsi="Arial" w:cs="Arial"/>
          <w:color w:val="000000"/>
        </w:rPr>
        <w:t>stakeholders.</w:t>
      </w:r>
      <w:r w:rsidRPr="00761D90">
        <w:rPr>
          <w:rFonts w:ascii="Arial" w:hAnsi="Arial" w:cs="Arial"/>
          <w:color w:val="000000"/>
        </w:rPr>
        <w:t xml:space="preserve"> </w:t>
      </w:r>
    </w:p>
    <w:p w14:paraId="1081702F" w14:textId="6418F289" w:rsidR="00442942" w:rsidRPr="00761D90" w:rsidRDefault="00442942" w:rsidP="00442942">
      <w:pPr>
        <w:pStyle w:val="ListParagraph"/>
        <w:numPr>
          <w:ilvl w:val="0"/>
          <w:numId w:val="26"/>
        </w:numPr>
        <w:autoSpaceDE w:val="0"/>
        <w:autoSpaceDN w:val="0"/>
        <w:adjustRightInd w:val="0"/>
        <w:spacing w:after="0" w:line="240" w:lineRule="auto"/>
        <w:ind w:left="993"/>
        <w:jc w:val="both"/>
        <w:rPr>
          <w:rFonts w:ascii="Arial" w:hAnsi="Arial" w:cs="Arial"/>
          <w:color w:val="000000"/>
        </w:rPr>
      </w:pPr>
      <w:r w:rsidRPr="00761D90">
        <w:rPr>
          <w:rFonts w:ascii="Arial" w:hAnsi="Arial" w:cs="Arial"/>
          <w:color w:val="000000"/>
        </w:rPr>
        <w:t xml:space="preserve">Undertake value engineering to find the optimum cost value design </w:t>
      </w:r>
      <w:r w:rsidR="00AC6E4F" w:rsidRPr="00761D90">
        <w:rPr>
          <w:rFonts w:ascii="Arial" w:hAnsi="Arial" w:cs="Arial"/>
          <w:color w:val="000000"/>
        </w:rPr>
        <w:t>solutions.</w:t>
      </w:r>
    </w:p>
    <w:p w14:paraId="50B97F1C" w14:textId="77777777" w:rsidR="00442942" w:rsidRPr="00AC1294" w:rsidRDefault="00442942" w:rsidP="00442942">
      <w:pPr>
        <w:pStyle w:val="ListParagraph"/>
        <w:numPr>
          <w:ilvl w:val="0"/>
          <w:numId w:val="26"/>
        </w:numPr>
        <w:autoSpaceDE w:val="0"/>
        <w:autoSpaceDN w:val="0"/>
        <w:adjustRightInd w:val="0"/>
        <w:spacing w:after="0" w:line="240" w:lineRule="auto"/>
        <w:ind w:left="993"/>
        <w:jc w:val="both"/>
        <w:rPr>
          <w:rFonts w:ascii="Arial" w:hAnsi="Arial" w:cs="Arial"/>
          <w:color w:val="000000"/>
        </w:rPr>
      </w:pPr>
      <w:r w:rsidRPr="00761D90">
        <w:rPr>
          <w:rFonts w:ascii="Arial" w:hAnsi="Arial" w:cs="Arial"/>
          <w:color w:val="000000"/>
        </w:rPr>
        <w:t xml:space="preserve">Promote a team ethos with collaborative communication and knowledge sharing. </w:t>
      </w:r>
    </w:p>
    <w:p w14:paraId="774E2C4F" w14:textId="77777777" w:rsidR="00442942" w:rsidRPr="00AC1294" w:rsidRDefault="00442942" w:rsidP="00442942">
      <w:pPr>
        <w:pStyle w:val="ListParagraph"/>
        <w:numPr>
          <w:ilvl w:val="0"/>
          <w:numId w:val="26"/>
        </w:numPr>
        <w:autoSpaceDE w:val="0"/>
        <w:autoSpaceDN w:val="0"/>
        <w:adjustRightInd w:val="0"/>
        <w:spacing w:after="0" w:line="240" w:lineRule="auto"/>
        <w:ind w:left="993"/>
        <w:jc w:val="both"/>
        <w:rPr>
          <w:rFonts w:ascii="Arial" w:hAnsi="Arial" w:cs="Arial"/>
          <w:color w:val="000000"/>
        </w:rPr>
      </w:pPr>
      <w:r w:rsidRPr="00761D90">
        <w:rPr>
          <w:rFonts w:ascii="Arial" w:hAnsi="Arial" w:cs="Arial"/>
          <w:color w:val="000000"/>
        </w:rPr>
        <w:t xml:space="preserve">Implement regular design meetings and workshops using the “United Way” a structured framework of procedures to provide consistency of delivery. </w:t>
      </w:r>
    </w:p>
    <w:p w14:paraId="0D06DC6C" w14:textId="77777777" w:rsidR="00442942" w:rsidRPr="00761D90" w:rsidRDefault="00442942" w:rsidP="00442942">
      <w:pPr>
        <w:pStyle w:val="ListParagraph"/>
        <w:numPr>
          <w:ilvl w:val="0"/>
          <w:numId w:val="26"/>
        </w:numPr>
        <w:autoSpaceDE w:val="0"/>
        <w:autoSpaceDN w:val="0"/>
        <w:adjustRightInd w:val="0"/>
        <w:spacing w:after="0" w:line="240" w:lineRule="auto"/>
        <w:ind w:left="993"/>
        <w:jc w:val="both"/>
        <w:rPr>
          <w:rFonts w:ascii="Arial" w:hAnsi="Arial" w:cs="Arial"/>
          <w:color w:val="000000"/>
        </w:rPr>
      </w:pPr>
      <w:r w:rsidRPr="00761D90">
        <w:rPr>
          <w:rFonts w:ascii="Arial" w:hAnsi="Arial" w:cs="Arial"/>
          <w:color w:val="000000"/>
        </w:rPr>
        <w:t xml:space="preserve">Monitor progress of design tasks/stages using our design management tracker. </w:t>
      </w:r>
    </w:p>
    <w:p w14:paraId="5B42C950" w14:textId="77777777" w:rsidR="00442942" w:rsidRPr="00160672" w:rsidRDefault="00442942" w:rsidP="00442942">
      <w:pPr>
        <w:autoSpaceDE w:val="0"/>
        <w:autoSpaceDN w:val="0"/>
        <w:adjustRightInd w:val="0"/>
        <w:spacing w:after="0" w:line="240" w:lineRule="auto"/>
        <w:jc w:val="both"/>
        <w:rPr>
          <w:rFonts w:ascii="Arial" w:hAnsi="Arial" w:cs="Arial"/>
          <w:b/>
          <w:color w:val="000000"/>
        </w:rPr>
      </w:pPr>
    </w:p>
    <w:p w14:paraId="2C31F71A" w14:textId="77777777" w:rsidR="00442942" w:rsidRPr="00160672" w:rsidRDefault="00442942" w:rsidP="00442942">
      <w:pPr>
        <w:autoSpaceDE w:val="0"/>
        <w:autoSpaceDN w:val="0"/>
        <w:adjustRightInd w:val="0"/>
        <w:spacing w:after="0" w:line="221" w:lineRule="atLeast"/>
        <w:jc w:val="both"/>
        <w:rPr>
          <w:rFonts w:ascii="Arial" w:hAnsi="Arial" w:cs="Arial"/>
          <w:b/>
          <w:color w:val="000000"/>
        </w:rPr>
      </w:pPr>
      <w:r w:rsidRPr="00160672">
        <w:rPr>
          <w:rFonts w:ascii="Arial" w:hAnsi="Arial" w:cs="Arial"/>
          <w:b/>
          <w:color w:val="000000"/>
        </w:rPr>
        <w:t xml:space="preserve">Design solutions will be considered for: </w:t>
      </w:r>
    </w:p>
    <w:p w14:paraId="13E16FA6" w14:textId="77777777" w:rsidR="00442942" w:rsidRPr="005403C7" w:rsidRDefault="00442942" w:rsidP="00442942">
      <w:pPr>
        <w:autoSpaceDE w:val="0"/>
        <w:autoSpaceDN w:val="0"/>
        <w:adjustRightInd w:val="0"/>
        <w:spacing w:after="0" w:line="221" w:lineRule="atLeast"/>
        <w:jc w:val="both"/>
        <w:rPr>
          <w:rFonts w:ascii="Arial" w:hAnsi="Arial" w:cs="Arial"/>
          <w:color w:val="000000"/>
        </w:rPr>
      </w:pPr>
    </w:p>
    <w:p w14:paraId="4A84E68E" w14:textId="77777777" w:rsidR="00442942"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 xml:space="preserve">Compliance with Client Brief </w:t>
      </w:r>
    </w:p>
    <w:p w14:paraId="678DB8B7" w14:textId="77777777" w:rsidR="00442942" w:rsidRPr="007435CD"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 xml:space="preserve">WCC </w:t>
      </w:r>
      <w:r w:rsidRPr="007435CD">
        <w:rPr>
          <w:rFonts w:ascii="Arial" w:hAnsi="Arial" w:cs="Arial"/>
          <w:color w:val="000000"/>
        </w:rPr>
        <w:t xml:space="preserve">requirements and statutory controls </w:t>
      </w:r>
    </w:p>
    <w:p w14:paraId="42F42A3C" w14:textId="77777777" w:rsidR="00442942" w:rsidRPr="007435CD"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Value engineering opportunities,</w:t>
      </w:r>
      <w:r w:rsidRPr="007435CD">
        <w:rPr>
          <w:rFonts w:ascii="Arial" w:hAnsi="Arial" w:cs="Arial"/>
          <w:color w:val="000000"/>
        </w:rPr>
        <w:t xml:space="preserve"> </w:t>
      </w:r>
      <w:r>
        <w:rPr>
          <w:rFonts w:ascii="Arial" w:hAnsi="Arial" w:cs="Arial"/>
          <w:color w:val="000000"/>
        </w:rPr>
        <w:t>streamlining processes, repair/maintenance costs.</w:t>
      </w:r>
      <w:r w:rsidRPr="007435CD">
        <w:rPr>
          <w:rFonts w:ascii="Arial" w:hAnsi="Arial" w:cs="Arial"/>
          <w:color w:val="000000"/>
        </w:rPr>
        <w:t xml:space="preserve"> </w:t>
      </w:r>
    </w:p>
    <w:p w14:paraId="2C050CE6" w14:textId="69B10A67" w:rsidR="00442942" w:rsidRPr="007435CD"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sidRPr="007435CD">
        <w:rPr>
          <w:rFonts w:ascii="Arial" w:hAnsi="Arial" w:cs="Arial"/>
          <w:color w:val="000000"/>
        </w:rPr>
        <w:t xml:space="preserve">Life cycle cost economies </w:t>
      </w:r>
      <w:r w:rsidR="00AC6E4F" w:rsidRPr="007435CD">
        <w:rPr>
          <w:rFonts w:ascii="Arial" w:hAnsi="Arial" w:cs="Arial"/>
          <w:color w:val="000000"/>
        </w:rPr>
        <w:t>e.g.,</w:t>
      </w:r>
      <w:r w:rsidRPr="007435CD">
        <w:rPr>
          <w:rFonts w:ascii="Arial" w:hAnsi="Arial" w:cs="Arial"/>
          <w:color w:val="000000"/>
        </w:rPr>
        <w:t xml:space="preserve"> product selection, guarantees</w:t>
      </w:r>
      <w:r>
        <w:rPr>
          <w:rFonts w:ascii="Arial" w:hAnsi="Arial" w:cs="Arial"/>
          <w:color w:val="000000"/>
        </w:rPr>
        <w:t>,</w:t>
      </w:r>
      <w:r w:rsidRPr="007435CD">
        <w:rPr>
          <w:rFonts w:ascii="Arial" w:hAnsi="Arial" w:cs="Arial"/>
          <w:color w:val="000000"/>
        </w:rPr>
        <w:t xml:space="preserve"> material </w:t>
      </w:r>
      <w:proofErr w:type="gramStart"/>
      <w:r w:rsidRPr="007435CD">
        <w:rPr>
          <w:rFonts w:ascii="Arial" w:hAnsi="Arial" w:cs="Arial"/>
          <w:color w:val="000000"/>
        </w:rPr>
        <w:t>durability;</w:t>
      </w:r>
      <w:proofErr w:type="gramEnd"/>
      <w:r w:rsidRPr="007435CD">
        <w:rPr>
          <w:rFonts w:ascii="Arial" w:hAnsi="Arial" w:cs="Arial"/>
          <w:color w:val="000000"/>
        </w:rPr>
        <w:t xml:space="preserve"> </w:t>
      </w:r>
    </w:p>
    <w:p w14:paraId="58CCA9DF" w14:textId="77777777" w:rsidR="00442942" w:rsidRPr="007435CD"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 xml:space="preserve">Sustainability - </w:t>
      </w:r>
      <w:r w:rsidRPr="007435CD">
        <w:rPr>
          <w:rFonts w:ascii="Arial" w:hAnsi="Arial" w:cs="Arial"/>
          <w:color w:val="000000"/>
        </w:rPr>
        <w:t>product longevity, soci</w:t>
      </w:r>
      <w:r>
        <w:rPr>
          <w:rFonts w:ascii="Arial" w:hAnsi="Arial" w:cs="Arial"/>
          <w:color w:val="000000"/>
        </w:rPr>
        <w:t xml:space="preserve">al sustainability, </w:t>
      </w:r>
      <w:r w:rsidRPr="007435CD">
        <w:rPr>
          <w:rFonts w:ascii="Arial" w:hAnsi="Arial" w:cs="Arial"/>
          <w:color w:val="000000"/>
        </w:rPr>
        <w:t xml:space="preserve">social value. </w:t>
      </w:r>
    </w:p>
    <w:p w14:paraId="3E9DB371" w14:textId="77777777" w:rsidR="00442942"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R</w:t>
      </w:r>
      <w:r w:rsidRPr="007435CD">
        <w:rPr>
          <w:rFonts w:ascii="Arial" w:hAnsi="Arial" w:cs="Arial"/>
          <w:color w:val="000000"/>
        </w:rPr>
        <w:t>isk mitigation (</w:t>
      </w:r>
      <w:r>
        <w:rPr>
          <w:rFonts w:ascii="Arial" w:hAnsi="Arial" w:cs="Arial"/>
          <w:color w:val="000000"/>
        </w:rPr>
        <w:t xml:space="preserve">designing out risks and </w:t>
      </w:r>
      <w:r w:rsidRPr="007435CD">
        <w:rPr>
          <w:rFonts w:ascii="Arial" w:hAnsi="Arial" w:cs="Arial"/>
          <w:color w:val="000000"/>
        </w:rPr>
        <w:t xml:space="preserve">development of Risk Register) </w:t>
      </w:r>
    </w:p>
    <w:p w14:paraId="42F9D150" w14:textId="77777777" w:rsidR="00442942"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Best cost and value solutions</w:t>
      </w:r>
    </w:p>
    <w:p w14:paraId="04DFCD0C" w14:textId="77777777" w:rsidR="00442942" w:rsidRPr="00AC1294" w:rsidRDefault="00442942" w:rsidP="00442942">
      <w:pPr>
        <w:pStyle w:val="ListParagraph"/>
        <w:numPr>
          <w:ilvl w:val="0"/>
          <w:numId w:val="25"/>
        </w:numPr>
        <w:autoSpaceDE w:val="0"/>
        <w:autoSpaceDN w:val="0"/>
        <w:adjustRightInd w:val="0"/>
        <w:spacing w:after="0" w:line="240" w:lineRule="auto"/>
        <w:ind w:left="1071" w:hanging="357"/>
        <w:jc w:val="both"/>
        <w:rPr>
          <w:rFonts w:ascii="Arial" w:hAnsi="Arial" w:cs="Arial"/>
          <w:color w:val="000000"/>
        </w:rPr>
      </w:pPr>
      <w:r>
        <w:rPr>
          <w:rFonts w:ascii="Arial" w:hAnsi="Arial" w:cs="Arial"/>
          <w:color w:val="000000"/>
        </w:rPr>
        <w:t>Safe systems of work</w:t>
      </w:r>
    </w:p>
    <w:p w14:paraId="18C9F6D1" w14:textId="77777777" w:rsidR="00442942" w:rsidRPr="00AC1294" w:rsidRDefault="00442942" w:rsidP="00442942">
      <w:pPr>
        <w:pStyle w:val="ListParagraph"/>
        <w:autoSpaceDE w:val="0"/>
        <w:autoSpaceDN w:val="0"/>
        <w:adjustRightInd w:val="0"/>
        <w:spacing w:after="0" w:line="240" w:lineRule="auto"/>
        <w:ind w:left="1071"/>
        <w:jc w:val="both"/>
        <w:rPr>
          <w:rFonts w:ascii="Arial" w:hAnsi="Arial" w:cs="Arial"/>
          <w:color w:val="000000"/>
        </w:rPr>
      </w:pPr>
    </w:p>
    <w:p w14:paraId="170E5EE9" w14:textId="77777777" w:rsidR="00442942" w:rsidRPr="00160672" w:rsidRDefault="00442942" w:rsidP="00442942">
      <w:pPr>
        <w:autoSpaceDE w:val="0"/>
        <w:autoSpaceDN w:val="0"/>
        <w:adjustRightInd w:val="0"/>
        <w:spacing w:after="0" w:line="221" w:lineRule="atLeast"/>
        <w:jc w:val="both"/>
        <w:rPr>
          <w:rFonts w:ascii="Arial" w:hAnsi="Arial" w:cs="Arial"/>
          <w:b/>
          <w:color w:val="000000"/>
        </w:rPr>
      </w:pPr>
      <w:r>
        <w:rPr>
          <w:rFonts w:ascii="Arial" w:hAnsi="Arial" w:cs="Arial"/>
          <w:b/>
          <w:color w:val="000000"/>
        </w:rPr>
        <w:t>Design compliance, quality c</w:t>
      </w:r>
      <w:r w:rsidRPr="00160672">
        <w:rPr>
          <w:rFonts w:ascii="Arial" w:hAnsi="Arial" w:cs="Arial"/>
          <w:b/>
          <w:color w:val="000000"/>
        </w:rPr>
        <w:t>hecking and monitoring procedures will include:</w:t>
      </w:r>
    </w:p>
    <w:p w14:paraId="1D5BBFDA" w14:textId="77777777" w:rsidR="00442942" w:rsidRPr="005403C7" w:rsidRDefault="00442942" w:rsidP="00442942">
      <w:pPr>
        <w:autoSpaceDE w:val="0"/>
        <w:autoSpaceDN w:val="0"/>
        <w:adjustRightInd w:val="0"/>
        <w:spacing w:after="0" w:line="221" w:lineRule="atLeast"/>
        <w:jc w:val="both"/>
        <w:rPr>
          <w:rFonts w:ascii="Arial" w:hAnsi="Arial" w:cs="Arial"/>
          <w:color w:val="000000"/>
        </w:rPr>
      </w:pPr>
    </w:p>
    <w:p w14:paraId="63DBD24E" w14:textId="77777777" w:rsidR="00442942" w:rsidRDefault="00442942" w:rsidP="00442942">
      <w:pPr>
        <w:pStyle w:val="ListParagraph"/>
        <w:numPr>
          <w:ilvl w:val="0"/>
          <w:numId w:val="28"/>
        </w:numPr>
        <w:autoSpaceDE w:val="0"/>
        <w:autoSpaceDN w:val="0"/>
        <w:adjustRightInd w:val="0"/>
        <w:spacing w:after="100" w:afterAutospacing="1" w:line="240" w:lineRule="auto"/>
        <w:jc w:val="both"/>
        <w:rPr>
          <w:rFonts w:ascii="Arial" w:hAnsi="Arial" w:cs="Arial"/>
          <w:color w:val="000000"/>
        </w:rPr>
      </w:pPr>
      <w:r>
        <w:rPr>
          <w:rFonts w:ascii="Arial" w:hAnsi="Arial" w:cs="Arial"/>
          <w:color w:val="000000"/>
        </w:rPr>
        <w:t xml:space="preserve">The appointment of consultants and </w:t>
      </w:r>
      <w:r w:rsidRPr="0055268F">
        <w:rPr>
          <w:rFonts w:ascii="Arial" w:hAnsi="Arial" w:cs="Arial"/>
          <w:color w:val="000000"/>
        </w:rPr>
        <w:t>specialist subcontractors competent for their role</w:t>
      </w:r>
      <w:r>
        <w:rPr>
          <w:rFonts w:ascii="Arial" w:hAnsi="Arial" w:cs="Arial"/>
          <w:color w:val="000000"/>
        </w:rPr>
        <w:t>.</w:t>
      </w:r>
      <w:r w:rsidRPr="0055268F">
        <w:rPr>
          <w:rFonts w:ascii="Arial" w:hAnsi="Arial" w:cs="Arial"/>
          <w:color w:val="000000"/>
        </w:rPr>
        <w:t xml:space="preserve"> </w:t>
      </w:r>
    </w:p>
    <w:p w14:paraId="031FD873" w14:textId="77777777" w:rsidR="00442942" w:rsidRPr="00AC1294" w:rsidRDefault="00442942" w:rsidP="00442942">
      <w:pPr>
        <w:pStyle w:val="ListParagraph"/>
        <w:numPr>
          <w:ilvl w:val="0"/>
          <w:numId w:val="28"/>
        </w:numPr>
        <w:autoSpaceDE w:val="0"/>
        <w:autoSpaceDN w:val="0"/>
        <w:adjustRightInd w:val="0"/>
        <w:spacing w:after="100" w:afterAutospacing="1" w:line="240" w:lineRule="auto"/>
        <w:jc w:val="both"/>
        <w:rPr>
          <w:rFonts w:ascii="Arial" w:hAnsi="Arial" w:cs="Arial"/>
          <w:color w:val="000000"/>
        </w:rPr>
      </w:pPr>
      <w:r>
        <w:rPr>
          <w:rFonts w:ascii="Arial" w:hAnsi="Arial" w:cs="Arial"/>
          <w:color w:val="000000"/>
        </w:rPr>
        <w:t xml:space="preserve">Subcontract and scope of service agreements will be </w:t>
      </w:r>
      <w:r w:rsidRPr="0055268F">
        <w:rPr>
          <w:rFonts w:ascii="Arial" w:hAnsi="Arial" w:cs="Arial"/>
          <w:color w:val="000000"/>
        </w:rPr>
        <w:t xml:space="preserve">aligned to </w:t>
      </w:r>
      <w:r>
        <w:rPr>
          <w:rFonts w:ascii="Arial" w:hAnsi="Arial" w:cs="Arial"/>
          <w:color w:val="000000"/>
        </w:rPr>
        <w:t>the main partnering contract.</w:t>
      </w:r>
    </w:p>
    <w:p w14:paraId="77BF6CA5" w14:textId="7F8C1043" w:rsidR="00442942" w:rsidRPr="00BD553D"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Pr>
          <w:rFonts w:ascii="Arial" w:hAnsi="Arial" w:cs="Arial"/>
          <w:color w:val="000000"/>
        </w:rPr>
        <w:t>Checking collateral w</w:t>
      </w:r>
      <w:r w:rsidRPr="0055268F">
        <w:rPr>
          <w:rFonts w:ascii="Arial" w:hAnsi="Arial" w:cs="Arial"/>
          <w:color w:val="000000"/>
        </w:rPr>
        <w:t xml:space="preserve">arranty agreements and </w:t>
      </w:r>
      <w:r>
        <w:rPr>
          <w:rFonts w:ascii="Arial" w:hAnsi="Arial" w:cs="Arial"/>
          <w:color w:val="000000"/>
        </w:rPr>
        <w:t xml:space="preserve">professional indemnity </w:t>
      </w:r>
      <w:r w:rsidRPr="0055268F">
        <w:rPr>
          <w:rFonts w:ascii="Arial" w:hAnsi="Arial" w:cs="Arial"/>
          <w:color w:val="000000"/>
        </w:rPr>
        <w:t xml:space="preserve">insurances </w:t>
      </w:r>
      <w:r>
        <w:rPr>
          <w:rFonts w:ascii="Arial" w:hAnsi="Arial" w:cs="Arial"/>
          <w:color w:val="000000"/>
        </w:rPr>
        <w:t xml:space="preserve">are in place at the required </w:t>
      </w:r>
      <w:r w:rsidR="00AC6E4F">
        <w:rPr>
          <w:rFonts w:ascii="Arial" w:hAnsi="Arial" w:cs="Arial"/>
          <w:color w:val="000000"/>
        </w:rPr>
        <w:t>levels.</w:t>
      </w:r>
    </w:p>
    <w:p w14:paraId="05B7F0FB" w14:textId="4A26F115" w:rsidR="00442942" w:rsidRPr="002C4F7A"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Pr>
          <w:rFonts w:ascii="Arial" w:hAnsi="Arial" w:cs="Arial"/>
          <w:color w:val="000000"/>
        </w:rPr>
        <w:t>Design review c</w:t>
      </w:r>
      <w:r w:rsidRPr="0055268F">
        <w:rPr>
          <w:rFonts w:ascii="Arial" w:hAnsi="Arial" w:cs="Arial"/>
          <w:color w:val="000000"/>
        </w:rPr>
        <w:t>hecklist - to identi</w:t>
      </w:r>
      <w:r>
        <w:rPr>
          <w:rFonts w:ascii="Arial" w:hAnsi="Arial" w:cs="Arial"/>
          <w:color w:val="000000"/>
        </w:rPr>
        <w:t xml:space="preserve">fy design conflicts/gaps and </w:t>
      </w:r>
      <w:r w:rsidRPr="0055268F">
        <w:rPr>
          <w:rFonts w:ascii="Arial" w:hAnsi="Arial" w:cs="Arial"/>
          <w:color w:val="000000"/>
        </w:rPr>
        <w:t xml:space="preserve">used to inform risk </w:t>
      </w:r>
      <w:r w:rsidR="00AC6E4F" w:rsidRPr="0055268F">
        <w:rPr>
          <w:rFonts w:ascii="Arial" w:hAnsi="Arial" w:cs="Arial"/>
          <w:color w:val="000000"/>
        </w:rPr>
        <w:t>register.</w:t>
      </w:r>
      <w:r w:rsidRPr="0055268F">
        <w:rPr>
          <w:rFonts w:ascii="Arial" w:hAnsi="Arial" w:cs="Arial"/>
          <w:color w:val="000000"/>
        </w:rPr>
        <w:t xml:space="preserve"> </w:t>
      </w:r>
    </w:p>
    <w:p w14:paraId="7CA47B1C" w14:textId="7DE4BFF6" w:rsidR="00442942" w:rsidRPr="00BD553D"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sidRPr="0055268F">
        <w:rPr>
          <w:rFonts w:ascii="Arial" w:hAnsi="Arial" w:cs="Arial"/>
          <w:color w:val="000000"/>
        </w:rPr>
        <w:t xml:space="preserve">Design </w:t>
      </w:r>
      <w:proofErr w:type="gramStart"/>
      <w:r w:rsidR="00AC6E4F" w:rsidRPr="0055268F">
        <w:rPr>
          <w:rFonts w:ascii="Arial" w:hAnsi="Arial" w:cs="Arial"/>
          <w:color w:val="000000"/>
        </w:rPr>
        <w:t>start</w:t>
      </w:r>
      <w:proofErr w:type="gramEnd"/>
      <w:r w:rsidRPr="0055268F">
        <w:rPr>
          <w:rFonts w:ascii="Arial" w:hAnsi="Arial" w:cs="Arial"/>
          <w:color w:val="000000"/>
        </w:rPr>
        <w:t xml:space="preserve"> up meeting to review design tasks, agree key stage client sign off for design </w:t>
      </w:r>
      <w:r>
        <w:rPr>
          <w:rFonts w:ascii="Arial" w:hAnsi="Arial" w:cs="Arial"/>
          <w:color w:val="000000"/>
        </w:rPr>
        <w:t>d</w:t>
      </w:r>
      <w:r w:rsidRPr="002C4F7A">
        <w:rPr>
          <w:rFonts w:ascii="Arial" w:hAnsi="Arial" w:cs="Arial"/>
          <w:color w:val="000000"/>
        </w:rPr>
        <w:t xml:space="preserve">evelopment </w:t>
      </w:r>
    </w:p>
    <w:p w14:paraId="4D13EEA3" w14:textId="3224AEA1" w:rsidR="00442942" w:rsidRPr="002C4F7A"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Pr>
          <w:rFonts w:ascii="Arial" w:hAnsi="Arial" w:cs="Arial"/>
          <w:color w:val="000000"/>
        </w:rPr>
        <w:t xml:space="preserve">Establish design responsibility </w:t>
      </w:r>
      <w:r w:rsidR="00AC6E4F">
        <w:rPr>
          <w:rFonts w:ascii="Arial" w:hAnsi="Arial" w:cs="Arial"/>
          <w:color w:val="000000"/>
        </w:rPr>
        <w:t>m</w:t>
      </w:r>
      <w:r w:rsidR="00AC6E4F" w:rsidRPr="0055268F">
        <w:rPr>
          <w:rFonts w:ascii="Arial" w:hAnsi="Arial" w:cs="Arial"/>
          <w:color w:val="000000"/>
        </w:rPr>
        <w:t>atrix.</w:t>
      </w:r>
      <w:r w:rsidRPr="002C4F7A">
        <w:rPr>
          <w:rFonts w:ascii="Arial" w:hAnsi="Arial" w:cs="Arial"/>
          <w:color w:val="000000"/>
        </w:rPr>
        <w:t xml:space="preserve"> </w:t>
      </w:r>
    </w:p>
    <w:p w14:paraId="10B6BAA9" w14:textId="77777777" w:rsidR="00442942" w:rsidRPr="00BD553D"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sidRPr="0055268F">
        <w:rPr>
          <w:rFonts w:ascii="Arial" w:hAnsi="Arial" w:cs="Arial"/>
          <w:color w:val="000000"/>
        </w:rPr>
        <w:t xml:space="preserve">Identify immediate key deliverables </w:t>
      </w:r>
      <w:proofErr w:type="gramStart"/>
      <w:r w:rsidRPr="0055268F">
        <w:rPr>
          <w:rFonts w:ascii="Arial" w:hAnsi="Arial" w:cs="Arial"/>
          <w:color w:val="000000"/>
        </w:rPr>
        <w:t>e.g.</w:t>
      </w:r>
      <w:proofErr w:type="gramEnd"/>
      <w:r w:rsidRPr="0055268F">
        <w:rPr>
          <w:rFonts w:ascii="Arial" w:hAnsi="Arial" w:cs="Arial"/>
          <w:color w:val="000000"/>
        </w:rPr>
        <w:t xml:space="preserve"> preparing planning application; investigative surveys; </w:t>
      </w:r>
    </w:p>
    <w:p w14:paraId="4D2397E5" w14:textId="77777777" w:rsidR="00442942" w:rsidRPr="00BD553D" w:rsidRDefault="00442942" w:rsidP="00442942">
      <w:pPr>
        <w:pStyle w:val="ListParagraph"/>
        <w:numPr>
          <w:ilvl w:val="0"/>
          <w:numId w:val="27"/>
        </w:numPr>
        <w:autoSpaceDE w:val="0"/>
        <w:autoSpaceDN w:val="0"/>
        <w:adjustRightInd w:val="0"/>
        <w:spacing w:after="120" w:line="240" w:lineRule="auto"/>
        <w:ind w:left="1134" w:hanging="357"/>
        <w:jc w:val="both"/>
        <w:rPr>
          <w:rFonts w:ascii="Arial" w:hAnsi="Arial" w:cs="Arial"/>
          <w:color w:val="000000"/>
        </w:rPr>
      </w:pPr>
      <w:r w:rsidRPr="00131002">
        <w:rPr>
          <w:rFonts w:ascii="Arial" w:hAnsi="Arial" w:cs="Arial"/>
          <w:color w:val="000000"/>
        </w:rPr>
        <w:t>The design manager will use the UL management tracker to coordinate both consultant and subcontractor design input and to provide key dates for issue of information.</w:t>
      </w:r>
    </w:p>
    <w:p w14:paraId="6987165D" w14:textId="77777777" w:rsidR="00442942" w:rsidRDefault="00442942" w:rsidP="00442942">
      <w:pPr>
        <w:pStyle w:val="ListParagraph"/>
        <w:numPr>
          <w:ilvl w:val="0"/>
          <w:numId w:val="27"/>
        </w:numPr>
        <w:autoSpaceDE w:val="0"/>
        <w:autoSpaceDN w:val="0"/>
        <w:adjustRightInd w:val="0"/>
        <w:spacing w:after="120" w:line="240" w:lineRule="auto"/>
        <w:ind w:left="1134" w:hanging="425"/>
        <w:jc w:val="both"/>
        <w:rPr>
          <w:rFonts w:ascii="Arial" w:hAnsi="Arial" w:cs="Arial"/>
          <w:color w:val="000000"/>
        </w:rPr>
      </w:pPr>
      <w:r w:rsidRPr="005F4844">
        <w:rPr>
          <w:rFonts w:ascii="Arial" w:hAnsi="Arial" w:cs="Arial"/>
          <w:color w:val="000000"/>
        </w:rPr>
        <w:t xml:space="preserve">Regular design team meetings will monitor progress against </w:t>
      </w:r>
      <w:r>
        <w:rPr>
          <w:rFonts w:ascii="Arial" w:hAnsi="Arial" w:cs="Arial"/>
          <w:color w:val="000000"/>
        </w:rPr>
        <w:t xml:space="preserve">the </w:t>
      </w:r>
      <w:r w:rsidRPr="005F4844">
        <w:rPr>
          <w:rFonts w:ascii="Arial" w:hAnsi="Arial" w:cs="Arial"/>
          <w:color w:val="000000"/>
        </w:rPr>
        <w:t>design programme, including:</w:t>
      </w:r>
    </w:p>
    <w:p w14:paraId="7E71D662" w14:textId="77777777" w:rsidR="00442942" w:rsidRPr="002E26D9" w:rsidRDefault="00442942" w:rsidP="00442942">
      <w:pPr>
        <w:pStyle w:val="ListParagraph"/>
        <w:autoSpaceDE w:val="0"/>
        <w:autoSpaceDN w:val="0"/>
        <w:adjustRightInd w:val="0"/>
        <w:spacing w:after="120" w:line="240" w:lineRule="auto"/>
        <w:ind w:left="1134"/>
        <w:jc w:val="both"/>
        <w:rPr>
          <w:rFonts w:ascii="Arial" w:hAnsi="Arial" w:cs="Arial"/>
          <w:color w:val="000000"/>
        </w:rPr>
      </w:pPr>
    </w:p>
    <w:p w14:paraId="703A5D51" w14:textId="77777777" w:rsidR="00442942" w:rsidRPr="005F4844" w:rsidRDefault="00442942"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Pr>
          <w:rFonts w:ascii="Arial" w:hAnsi="Arial" w:cs="Arial"/>
          <w:color w:val="000000"/>
        </w:rPr>
        <w:t>P</w:t>
      </w:r>
      <w:r w:rsidRPr="005F4844">
        <w:rPr>
          <w:rFonts w:ascii="Arial" w:hAnsi="Arial" w:cs="Arial"/>
          <w:color w:val="000000"/>
        </w:rPr>
        <w:t xml:space="preserve">lanning applications </w:t>
      </w:r>
    </w:p>
    <w:p w14:paraId="0A1AE60A" w14:textId="4D21CFB8" w:rsidR="00442942" w:rsidRPr="005F4844" w:rsidRDefault="00AC6E4F"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Pr>
          <w:rFonts w:ascii="Arial" w:hAnsi="Arial" w:cs="Arial"/>
          <w:color w:val="000000"/>
        </w:rPr>
        <w:t>S</w:t>
      </w:r>
      <w:r w:rsidRPr="005F4844">
        <w:rPr>
          <w:rFonts w:ascii="Arial" w:hAnsi="Arial" w:cs="Arial"/>
          <w:color w:val="000000"/>
        </w:rPr>
        <w:t>urveys.</w:t>
      </w:r>
      <w:r w:rsidR="00442942" w:rsidRPr="005F4844">
        <w:rPr>
          <w:rFonts w:ascii="Arial" w:hAnsi="Arial" w:cs="Arial"/>
          <w:color w:val="000000"/>
        </w:rPr>
        <w:t xml:space="preserve"> </w:t>
      </w:r>
    </w:p>
    <w:p w14:paraId="44F7B99E" w14:textId="77777777" w:rsidR="00442942" w:rsidRPr="005F4844" w:rsidRDefault="00442942"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Pr>
          <w:rFonts w:ascii="Arial" w:hAnsi="Arial" w:cs="Arial"/>
          <w:color w:val="000000"/>
        </w:rPr>
        <w:t>P</w:t>
      </w:r>
      <w:r w:rsidRPr="005F4844">
        <w:rPr>
          <w:rFonts w:ascii="Arial" w:hAnsi="Arial" w:cs="Arial"/>
          <w:color w:val="000000"/>
        </w:rPr>
        <w:t>reparing specifications for business case tendering</w:t>
      </w:r>
    </w:p>
    <w:p w14:paraId="6E98ADC6" w14:textId="77777777" w:rsidR="00442942" w:rsidRPr="005F4844" w:rsidRDefault="00442942"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sidRPr="005F4844">
        <w:rPr>
          <w:rFonts w:ascii="Arial" w:hAnsi="Arial" w:cs="Arial"/>
          <w:color w:val="000000"/>
        </w:rPr>
        <w:t>Review</w:t>
      </w:r>
      <w:r>
        <w:rPr>
          <w:rFonts w:ascii="Arial" w:hAnsi="Arial" w:cs="Arial"/>
          <w:color w:val="000000"/>
        </w:rPr>
        <w:t>ing</w:t>
      </w:r>
      <w:r w:rsidRPr="005F4844">
        <w:rPr>
          <w:rFonts w:ascii="Arial" w:hAnsi="Arial" w:cs="Arial"/>
          <w:color w:val="000000"/>
        </w:rPr>
        <w:t xml:space="preserve"> compliance with client requirements</w:t>
      </w:r>
    </w:p>
    <w:p w14:paraId="724F7ACA" w14:textId="6F7EEB45" w:rsidR="00442942" w:rsidRPr="005F4844" w:rsidRDefault="00442942"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sidRPr="005F4844">
        <w:rPr>
          <w:rFonts w:ascii="Arial" w:hAnsi="Arial" w:cs="Arial"/>
          <w:color w:val="000000"/>
        </w:rPr>
        <w:t>Review</w:t>
      </w:r>
      <w:r>
        <w:rPr>
          <w:rFonts w:ascii="Arial" w:hAnsi="Arial" w:cs="Arial"/>
          <w:color w:val="000000"/>
        </w:rPr>
        <w:t>ing the design</w:t>
      </w:r>
      <w:r w:rsidRPr="005F4844">
        <w:rPr>
          <w:rFonts w:ascii="Arial" w:hAnsi="Arial" w:cs="Arial"/>
          <w:color w:val="000000"/>
        </w:rPr>
        <w:t xml:space="preserve"> risk </w:t>
      </w:r>
      <w:r w:rsidR="00AC6E4F" w:rsidRPr="005F4844">
        <w:rPr>
          <w:rFonts w:ascii="Arial" w:hAnsi="Arial" w:cs="Arial"/>
          <w:color w:val="000000"/>
        </w:rPr>
        <w:t>register.</w:t>
      </w:r>
      <w:r w:rsidRPr="005F4844">
        <w:rPr>
          <w:rFonts w:ascii="Arial" w:hAnsi="Arial" w:cs="Arial"/>
          <w:color w:val="000000"/>
        </w:rPr>
        <w:t xml:space="preserve"> </w:t>
      </w:r>
    </w:p>
    <w:p w14:paraId="6E268CF1" w14:textId="77777777" w:rsidR="00442942" w:rsidRPr="008F5F38" w:rsidRDefault="00442942" w:rsidP="00442942">
      <w:pPr>
        <w:pStyle w:val="ListParagraph"/>
        <w:numPr>
          <w:ilvl w:val="0"/>
          <w:numId w:val="29"/>
        </w:numPr>
        <w:autoSpaceDE w:val="0"/>
        <w:autoSpaceDN w:val="0"/>
        <w:adjustRightInd w:val="0"/>
        <w:spacing w:after="120" w:line="240" w:lineRule="auto"/>
        <w:jc w:val="both"/>
        <w:rPr>
          <w:rFonts w:ascii="Arial" w:hAnsi="Arial" w:cs="Arial"/>
          <w:color w:val="000000"/>
        </w:rPr>
      </w:pPr>
      <w:r>
        <w:rPr>
          <w:rFonts w:ascii="Arial" w:hAnsi="Arial" w:cs="Arial"/>
          <w:color w:val="000000"/>
        </w:rPr>
        <w:t>V</w:t>
      </w:r>
      <w:r w:rsidRPr="005F4844">
        <w:rPr>
          <w:rFonts w:ascii="Arial" w:hAnsi="Arial" w:cs="Arial"/>
          <w:color w:val="000000"/>
        </w:rPr>
        <w:t>alue</w:t>
      </w:r>
      <w:r>
        <w:rPr>
          <w:rFonts w:ascii="Arial" w:hAnsi="Arial" w:cs="Arial"/>
          <w:color w:val="000000"/>
        </w:rPr>
        <w:t xml:space="preserve"> engineering opportunities</w:t>
      </w:r>
    </w:p>
    <w:p w14:paraId="7D621482" w14:textId="61DF365C" w:rsidR="00C52D2C" w:rsidRDefault="00C52D2C" w:rsidP="005714C7">
      <w:pPr>
        <w:pStyle w:val="ListParagraph"/>
        <w:autoSpaceDE w:val="0"/>
        <w:autoSpaceDN w:val="0"/>
        <w:adjustRightInd w:val="0"/>
        <w:spacing w:after="120" w:line="360" w:lineRule="auto"/>
        <w:ind w:left="714"/>
        <w:jc w:val="both"/>
        <w:rPr>
          <w:rFonts w:ascii="Arial" w:hAnsi="Arial" w:cs="Arial"/>
          <w:color w:val="000000"/>
        </w:rPr>
      </w:pPr>
      <w:r w:rsidRPr="007B4A90">
        <w:rPr>
          <w:rFonts w:ascii="Arial" w:hAnsi="Arial" w:cs="Arial"/>
          <w:color w:val="000000"/>
        </w:rPr>
        <w:t xml:space="preserve"> </w:t>
      </w:r>
    </w:p>
    <w:p w14:paraId="7D621483" w14:textId="77777777" w:rsidR="00C319EE" w:rsidRDefault="00C319EE" w:rsidP="00AA43EF">
      <w:pPr>
        <w:pStyle w:val="Heading2"/>
      </w:pPr>
    </w:p>
    <w:p w14:paraId="7871DDF7" w14:textId="72218E50" w:rsidR="002927FB" w:rsidRDefault="002927FB" w:rsidP="00AA43EF">
      <w:pPr>
        <w:pStyle w:val="Heading2"/>
        <w:rPr>
          <w:b/>
          <w:color w:val="005293"/>
          <w:sz w:val="24"/>
          <w:szCs w:val="24"/>
        </w:rPr>
      </w:pPr>
      <w:r>
        <w:rPr>
          <w:b/>
          <w:color w:val="005293"/>
          <w:sz w:val="24"/>
          <w:szCs w:val="24"/>
        </w:rPr>
        <w:t>3.</w:t>
      </w:r>
      <w:r w:rsidR="001B0512">
        <w:rPr>
          <w:b/>
          <w:color w:val="005293"/>
          <w:sz w:val="24"/>
          <w:szCs w:val="24"/>
        </w:rPr>
        <w:t>4</w:t>
      </w:r>
      <w:r>
        <w:rPr>
          <w:b/>
          <w:color w:val="005293"/>
          <w:sz w:val="24"/>
          <w:szCs w:val="24"/>
        </w:rPr>
        <w:t xml:space="preserve">   Survey Summary </w:t>
      </w:r>
    </w:p>
    <w:p w14:paraId="435D5014" w14:textId="77777777" w:rsidR="002927FB" w:rsidRPr="00E16699" w:rsidRDefault="002927FB" w:rsidP="002927FB">
      <w:pPr>
        <w:tabs>
          <w:tab w:val="left" w:pos="284"/>
          <w:tab w:val="left" w:pos="2445"/>
        </w:tabs>
        <w:rPr>
          <w:rFonts w:ascii="Arial" w:hAnsi="Arial" w:cs="Arial"/>
        </w:rPr>
      </w:pPr>
      <w:r w:rsidRPr="00E16699">
        <w:rPr>
          <w:rFonts w:ascii="Arial" w:hAnsi="Arial" w:cs="Arial"/>
        </w:rPr>
        <w:t>Surveys identified to date to establish final scope of works and costs are</w:t>
      </w:r>
      <w:r>
        <w:rPr>
          <w:rFonts w:ascii="Arial" w:hAnsi="Arial" w:cs="Arial"/>
        </w:rPr>
        <w:t xml:space="preserve"> as follows</w:t>
      </w:r>
      <w:r w:rsidRPr="00E16699">
        <w:rPr>
          <w:rFonts w:ascii="Arial" w:hAnsi="Arial" w:cs="Arial"/>
        </w:rPr>
        <w:t>:</w:t>
      </w:r>
    </w:p>
    <w:tbl>
      <w:tblPr>
        <w:tblStyle w:val="TableGrid"/>
        <w:tblW w:w="0" w:type="auto"/>
        <w:tblLook w:val="04A0" w:firstRow="1" w:lastRow="0" w:firstColumn="1" w:lastColumn="0" w:noHBand="0" w:noVBand="1"/>
      </w:tblPr>
      <w:tblGrid>
        <w:gridCol w:w="3441"/>
        <w:gridCol w:w="1956"/>
        <w:gridCol w:w="4374"/>
      </w:tblGrid>
      <w:tr w:rsidR="002927FB" w:rsidRPr="00E16699" w14:paraId="4083EC85" w14:textId="77777777" w:rsidTr="00176464">
        <w:trPr>
          <w:trHeight w:val="868"/>
        </w:trPr>
        <w:tc>
          <w:tcPr>
            <w:tcW w:w="3441" w:type="dxa"/>
            <w:shd w:val="clear" w:color="auto" w:fill="E6E6E6"/>
          </w:tcPr>
          <w:p w14:paraId="6DD5F923" w14:textId="77777777" w:rsidR="002927FB" w:rsidRPr="00E16699" w:rsidRDefault="002927FB" w:rsidP="007C20FF">
            <w:pPr>
              <w:tabs>
                <w:tab w:val="left" w:pos="284"/>
                <w:tab w:val="left" w:pos="2445"/>
              </w:tabs>
              <w:rPr>
                <w:rFonts w:ascii="Arial" w:hAnsi="Arial" w:cs="Arial"/>
              </w:rPr>
            </w:pPr>
            <w:r w:rsidRPr="00E16699">
              <w:rPr>
                <w:rFonts w:ascii="Arial" w:hAnsi="Arial" w:cs="Arial"/>
              </w:rPr>
              <w:t>Condition review of all current roof doors, hatch provisions, and access</w:t>
            </w:r>
            <w:r>
              <w:rPr>
                <w:rFonts w:ascii="Arial" w:hAnsi="Arial" w:cs="Arial"/>
              </w:rPr>
              <w:t xml:space="preserve"> requirements</w:t>
            </w:r>
          </w:p>
        </w:tc>
        <w:tc>
          <w:tcPr>
            <w:tcW w:w="1956" w:type="dxa"/>
            <w:shd w:val="clear" w:color="auto" w:fill="E6E6E6"/>
          </w:tcPr>
          <w:p w14:paraId="44C3A6CE" w14:textId="77777777" w:rsidR="002927FB" w:rsidRPr="00E16699" w:rsidRDefault="002927FB" w:rsidP="007C20FF">
            <w:pPr>
              <w:tabs>
                <w:tab w:val="left" w:pos="284"/>
                <w:tab w:val="left" w:pos="2445"/>
              </w:tabs>
              <w:rPr>
                <w:rFonts w:ascii="Arial" w:hAnsi="Arial" w:cs="Arial"/>
              </w:rPr>
            </w:pPr>
            <w:r>
              <w:rPr>
                <w:rFonts w:ascii="Arial" w:hAnsi="Arial" w:cs="Arial"/>
              </w:rPr>
              <w:t xml:space="preserve">UL Specialist </w:t>
            </w:r>
          </w:p>
        </w:tc>
        <w:tc>
          <w:tcPr>
            <w:tcW w:w="4374" w:type="dxa"/>
            <w:shd w:val="clear" w:color="auto" w:fill="E6E6E6"/>
          </w:tcPr>
          <w:p w14:paraId="20E306AD" w14:textId="77777777" w:rsidR="002927FB" w:rsidRPr="00E16699" w:rsidRDefault="002927FB" w:rsidP="007C20FF">
            <w:pPr>
              <w:tabs>
                <w:tab w:val="left" w:pos="284"/>
                <w:tab w:val="left" w:pos="2445"/>
              </w:tabs>
              <w:rPr>
                <w:rFonts w:ascii="Arial" w:hAnsi="Arial" w:cs="Arial"/>
              </w:rPr>
            </w:pPr>
            <w:r>
              <w:rPr>
                <w:rFonts w:ascii="Arial" w:hAnsi="Arial" w:cs="Arial"/>
              </w:rPr>
              <w:t>Pre-commencement stage. To be finalised with WCC when on site</w:t>
            </w:r>
          </w:p>
        </w:tc>
      </w:tr>
      <w:tr w:rsidR="002927FB" w:rsidRPr="00E16699" w14:paraId="6D6D74D9" w14:textId="77777777" w:rsidTr="00176464">
        <w:trPr>
          <w:trHeight w:val="164"/>
        </w:trPr>
        <w:tc>
          <w:tcPr>
            <w:tcW w:w="3441" w:type="dxa"/>
            <w:shd w:val="clear" w:color="auto" w:fill="E6E6E6"/>
          </w:tcPr>
          <w:p w14:paraId="7B3050A5" w14:textId="1908D918" w:rsidR="002927FB" w:rsidRDefault="002927FB" w:rsidP="007C20FF">
            <w:pPr>
              <w:tabs>
                <w:tab w:val="left" w:pos="284"/>
                <w:tab w:val="left" w:pos="2445"/>
              </w:tabs>
              <w:rPr>
                <w:rFonts w:ascii="Arial" w:hAnsi="Arial" w:cs="Arial"/>
              </w:rPr>
            </w:pPr>
            <w:r>
              <w:rPr>
                <w:rFonts w:ascii="Arial" w:hAnsi="Arial" w:cs="Arial"/>
              </w:rPr>
              <w:lastRenderedPageBreak/>
              <w:t xml:space="preserve">Replacement </w:t>
            </w:r>
            <w:r w:rsidR="007C1C17">
              <w:rPr>
                <w:rFonts w:ascii="Arial" w:hAnsi="Arial" w:cs="Arial"/>
              </w:rPr>
              <w:t>Glazing</w:t>
            </w:r>
            <w:r>
              <w:rPr>
                <w:rFonts w:ascii="Arial" w:hAnsi="Arial" w:cs="Arial"/>
              </w:rPr>
              <w:t xml:space="preserve"> </w:t>
            </w:r>
          </w:p>
        </w:tc>
        <w:tc>
          <w:tcPr>
            <w:tcW w:w="1956" w:type="dxa"/>
            <w:shd w:val="clear" w:color="auto" w:fill="E6E6E6"/>
          </w:tcPr>
          <w:p w14:paraId="0792B9AA" w14:textId="77777777" w:rsidR="002927FB" w:rsidRDefault="002927FB" w:rsidP="007C20FF">
            <w:pPr>
              <w:tabs>
                <w:tab w:val="left" w:pos="284"/>
                <w:tab w:val="left" w:pos="2445"/>
              </w:tabs>
              <w:rPr>
                <w:rFonts w:ascii="Arial" w:hAnsi="Arial" w:cs="Arial"/>
              </w:rPr>
            </w:pPr>
            <w:r>
              <w:rPr>
                <w:rFonts w:ascii="Arial" w:hAnsi="Arial" w:cs="Arial"/>
              </w:rPr>
              <w:t xml:space="preserve">UL Specialist </w:t>
            </w:r>
          </w:p>
        </w:tc>
        <w:tc>
          <w:tcPr>
            <w:tcW w:w="4374" w:type="dxa"/>
            <w:shd w:val="clear" w:color="auto" w:fill="E6E6E6"/>
          </w:tcPr>
          <w:p w14:paraId="22E95BA4" w14:textId="77777777" w:rsidR="002927FB" w:rsidRDefault="002927FB" w:rsidP="007C20FF">
            <w:pPr>
              <w:tabs>
                <w:tab w:val="left" w:pos="284"/>
                <w:tab w:val="left" w:pos="2445"/>
              </w:tabs>
              <w:rPr>
                <w:rFonts w:ascii="Arial" w:hAnsi="Arial" w:cs="Arial"/>
              </w:rPr>
            </w:pPr>
            <w:r>
              <w:rPr>
                <w:rFonts w:ascii="Arial" w:hAnsi="Arial" w:cs="Arial"/>
              </w:rPr>
              <w:t>Accessible areas at pre-commencement stage. Non accessible areas when access equipment available</w:t>
            </w:r>
          </w:p>
        </w:tc>
      </w:tr>
      <w:tr w:rsidR="002927FB" w:rsidRPr="00E16699" w14:paraId="77EB98B2" w14:textId="77777777" w:rsidTr="00176464">
        <w:trPr>
          <w:trHeight w:val="307"/>
        </w:trPr>
        <w:tc>
          <w:tcPr>
            <w:tcW w:w="3441" w:type="dxa"/>
            <w:shd w:val="clear" w:color="auto" w:fill="E6E6E6"/>
          </w:tcPr>
          <w:p w14:paraId="6F5085D3" w14:textId="77777777" w:rsidR="002927FB" w:rsidRDefault="002927FB" w:rsidP="007C20FF">
            <w:pPr>
              <w:tabs>
                <w:tab w:val="left" w:pos="284"/>
                <w:tab w:val="left" w:pos="2445"/>
              </w:tabs>
              <w:rPr>
                <w:rFonts w:ascii="Arial" w:hAnsi="Arial" w:cs="Arial"/>
              </w:rPr>
            </w:pPr>
            <w:r>
              <w:rPr>
                <w:rFonts w:ascii="Arial" w:hAnsi="Arial" w:cs="Arial"/>
              </w:rPr>
              <w:t>Previously painted surfaces</w:t>
            </w:r>
          </w:p>
        </w:tc>
        <w:tc>
          <w:tcPr>
            <w:tcW w:w="1956" w:type="dxa"/>
            <w:shd w:val="clear" w:color="auto" w:fill="E6E6E6"/>
          </w:tcPr>
          <w:p w14:paraId="7F2AE390" w14:textId="77777777" w:rsidR="002927FB" w:rsidRPr="00E16699" w:rsidRDefault="002927FB" w:rsidP="007C20FF">
            <w:pPr>
              <w:tabs>
                <w:tab w:val="left" w:pos="284"/>
                <w:tab w:val="left" w:pos="2445"/>
              </w:tabs>
              <w:rPr>
                <w:rFonts w:ascii="Arial" w:hAnsi="Arial" w:cs="Arial"/>
              </w:rPr>
            </w:pPr>
            <w:r>
              <w:rPr>
                <w:rFonts w:ascii="Arial" w:hAnsi="Arial" w:cs="Arial"/>
              </w:rPr>
              <w:t>UL</w:t>
            </w:r>
          </w:p>
        </w:tc>
        <w:tc>
          <w:tcPr>
            <w:tcW w:w="4374" w:type="dxa"/>
            <w:shd w:val="clear" w:color="auto" w:fill="E6E6E6"/>
          </w:tcPr>
          <w:p w14:paraId="2B690B84" w14:textId="77777777" w:rsidR="002927FB" w:rsidRPr="00E16699" w:rsidRDefault="002927FB" w:rsidP="007C20FF">
            <w:pPr>
              <w:tabs>
                <w:tab w:val="left" w:pos="284"/>
                <w:tab w:val="left" w:pos="2445"/>
              </w:tabs>
              <w:rPr>
                <w:rFonts w:ascii="Arial" w:hAnsi="Arial" w:cs="Arial"/>
              </w:rPr>
            </w:pPr>
            <w:r>
              <w:rPr>
                <w:rFonts w:ascii="Arial" w:hAnsi="Arial" w:cs="Arial"/>
              </w:rPr>
              <w:t>Pre-commencement stage</w:t>
            </w:r>
          </w:p>
        </w:tc>
      </w:tr>
      <w:tr w:rsidR="002927FB" w:rsidRPr="00E16699" w14:paraId="5371BA3C" w14:textId="77777777" w:rsidTr="00176464">
        <w:trPr>
          <w:trHeight w:val="440"/>
        </w:trPr>
        <w:tc>
          <w:tcPr>
            <w:tcW w:w="3441" w:type="dxa"/>
            <w:shd w:val="clear" w:color="auto" w:fill="E6E6E6"/>
          </w:tcPr>
          <w:p w14:paraId="3D034B73" w14:textId="77777777" w:rsidR="002927FB" w:rsidRPr="008F5F38" w:rsidRDefault="002927FB" w:rsidP="007C20FF">
            <w:pPr>
              <w:tabs>
                <w:tab w:val="left" w:pos="284"/>
                <w:tab w:val="left" w:pos="2445"/>
              </w:tabs>
              <w:rPr>
                <w:rFonts w:ascii="Arial" w:hAnsi="Arial" w:cs="Arial"/>
              </w:rPr>
            </w:pPr>
            <w:r>
              <w:rPr>
                <w:rFonts w:ascii="Arial" w:hAnsi="Arial" w:cs="Arial"/>
              </w:rPr>
              <w:t xml:space="preserve">FRA </w:t>
            </w:r>
          </w:p>
        </w:tc>
        <w:tc>
          <w:tcPr>
            <w:tcW w:w="1956" w:type="dxa"/>
            <w:shd w:val="clear" w:color="auto" w:fill="E6E6E6"/>
          </w:tcPr>
          <w:p w14:paraId="42724A20" w14:textId="77777777" w:rsidR="002927FB" w:rsidRDefault="002927FB" w:rsidP="007C20FF">
            <w:pPr>
              <w:tabs>
                <w:tab w:val="left" w:pos="284"/>
                <w:tab w:val="left" w:pos="2445"/>
              </w:tabs>
              <w:rPr>
                <w:rFonts w:ascii="Arial" w:hAnsi="Arial" w:cs="Arial"/>
              </w:rPr>
            </w:pPr>
            <w:r>
              <w:rPr>
                <w:rFonts w:ascii="Arial" w:hAnsi="Arial" w:cs="Arial"/>
              </w:rPr>
              <w:t>UL Specialist</w:t>
            </w:r>
          </w:p>
        </w:tc>
        <w:tc>
          <w:tcPr>
            <w:tcW w:w="4374" w:type="dxa"/>
            <w:shd w:val="clear" w:color="auto" w:fill="E6E6E6"/>
          </w:tcPr>
          <w:p w14:paraId="3592952D" w14:textId="77777777" w:rsidR="002927FB" w:rsidRDefault="002927FB" w:rsidP="007C20FF">
            <w:pPr>
              <w:tabs>
                <w:tab w:val="left" w:pos="284"/>
                <w:tab w:val="left" w:pos="2445"/>
              </w:tabs>
              <w:rPr>
                <w:rFonts w:ascii="Arial" w:hAnsi="Arial" w:cs="Arial"/>
              </w:rPr>
            </w:pPr>
            <w:r>
              <w:rPr>
                <w:rFonts w:ascii="Arial" w:hAnsi="Arial" w:cs="Arial"/>
              </w:rPr>
              <w:t>Pre-commencement stage</w:t>
            </w:r>
          </w:p>
        </w:tc>
      </w:tr>
      <w:tr w:rsidR="002927FB" w:rsidRPr="00E16699" w14:paraId="70D6FB84" w14:textId="77777777" w:rsidTr="00176464">
        <w:trPr>
          <w:trHeight w:val="254"/>
        </w:trPr>
        <w:tc>
          <w:tcPr>
            <w:tcW w:w="3441" w:type="dxa"/>
            <w:shd w:val="clear" w:color="auto" w:fill="E6E6E6"/>
          </w:tcPr>
          <w:p w14:paraId="25E10EE0" w14:textId="48EB6913" w:rsidR="002927FB" w:rsidRDefault="002927FB" w:rsidP="007C20FF">
            <w:pPr>
              <w:tabs>
                <w:tab w:val="left" w:pos="284"/>
                <w:tab w:val="left" w:pos="2445"/>
              </w:tabs>
              <w:rPr>
                <w:rFonts w:ascii="Arial" w:hAnsi="Arial" w:cs="Arial"/>
              </w:rPr>
            </w:pPr>
            <w:r>
              <w:rPr>
                <w:rFonts w:ascii="Arial" w:hAnsi="Arial" w:cs="Arial"/>
              </w:rPr>
              <w:t>Electrical</w:t>
            </w:r>
            <w:r w:rsidR="007C1C17">
              <w:rPr>
                <w:rFonts w:ascii="Arial" w:hAnsi="Arial" w:cs="Arial"/>
              </w:rPr>
              <w:t>- emergency lighting</w:t>
            </w:r>
          </w:p>
        </w:tc>
        <w:tc>
          <w:tcPr>
            <w:tcW w:w="1956" w:type="dxa"/>
            <w:shd w:val="clear" w:color="auto" w:fill="E6E6E6"/>
          </w:tcPr>
          <w:p w14:paraId="460473E0" w14:textId="77777777" w:rsidR="002927FB" w:rsidRDefault="002927FB" w:rsidP="007C20FF">
            <w:pPr>
              <w:tabs>
                <w:tab w:val="left" w:pos="284"/>
                <w:tab w:val="left" w:pos="2445"/>
              </w:tabs>
              <w:rPr>
                <w:rFonts w:ascii="Arial" w:hAnsi="Arial" w:cs="Arial"/>
              </w:rPr>
            </w:pPr>
            <w:r>
              <w:rPr>
                <w:rFonts w:ascii="Arial" w:hAnsi="Arial" w:cs="Arial"/>
              </w:rPr>
              <w:t>UL Specialist</w:t>
            </w:r>
          </w:p>
        </w:tc>
        <w:tc>
          <w:tcPr>
            <w:tcW w:w="4374" w:type="dxa"/>
            <w:shd w:val="clear" w:color="auto" w:fill="E6E6E6"/>
          </w:tcPr>
          <w:p w14:paraId="33DE43AC" w14:textId="77777777" w:rsidR="002927FB" w:rsidRDefault="002927FB" w:rsidP="007C20FF">
            <w:pPr>
              <w:tabs>
                <w:tab w:val="left" w:pos="284"/>
                <w:tab w:val="left" w:pos="2445"/>
              </w:tabs>
              <w:rPr>
                <w:rFonts w:ascii="Arial" w:hAnsi="Arial" w:cs="Arial"/>
              </w:rPr>
            </w:pPr>
            <w:r>
              <w:rPr>
                <w:rFonts w:ascii="Arial" w:hAnsi="Arial" w:cs="Arial"/>
              </w:rPr>
              <w:t>Pre-commencement stage</w:t>
            </w:r>
          </w:p>
        </w:tc>
      </w:tr>
      <w:tr w:rsidR="002927FB" w:rsidRPr="00E16699" w14:paraId="68F2A5E8" w14:textId="77777777" w:rsidTr="00176464">
        <w:trPr>
          <w:trHeight w:val="294"/>
        </w:trPr>
        <w:tc>
          <w:tcPr>
            <w:tcW w:w="3441" w:type="dxa"/>
            <w:tcBorders>
              <w:bottom w:val="single" w:sz="4" w:space="0" w:color="auto"/>
            </w:tcBorders>
          </w:tcPr>
          <w:p w14:paraId="027BF596" w14:textId="2FE7CAD6" w:rsidR="002927FB" w:rsidRDefault="002927FB" w:rsidP="007C20FF">
            <w:pPr>
              <w:tabs>
                <w:tab w:val="left" w:pos="284"/>
                <w:tab w:val="left" w:pos="2445"/>
              </w:tabs>
              <w:rPr>
                <w:rFonts w:ascii="Arial" w:hAnsi="Arial" w:cs="Arial"/>
              </w:rPr>
            </w:pPr>
            <w:r>
              <w:rPr>
                <w:rFonts w:ascii="Arial" w:hAnsi="Arial" w:cs="Arial"/>
              </w:rPr>
              <w:t>Ventilation</w:t>
            </w:r>
            <w:r w:rsidR="00344ECA">
              <w:rPr>
                <w:rFonts w:ascii="Arial" w:hAnsi="Arial" w:cs="Arial"/>
              </w:rPr>
              <w:t xml:space="preserve"> to roof space</w:t>
            </w:r>
          </w:p>
        </w:tc>
        <w:tc>
          <w:tcPr>
            <w:tcW w:w="1956" w:type="dxa"/>
            <w:tcBorders>
              <w:bottom w:val="single" w:sz="4" w:space="0" w:color="auto"/>
            </w:tcBorders>
          </w:tcPr>
          <w:p w14:paraId="68892E11" w14:textId="77777777" w:rsidR="002927FB" w:rsidRDefault="002927FB" w:rsidP="007C20FF">
            <w:pPr>
              <w:tabs>
                <w:tab w:val="left" w:pos="284"/>
                <w:tab w:val="left" w:pos="2445"/>
              </w:tabs>
              <w:rPr>
                <w:rFonts w:ascii="Arial" w:hAnsi="Arial" w:cs="Arial"/>
              </w:rPr>
            </w:pPr>
            <w:r>
              <w:rPr>
                <w:rFonts w:ascii="Arial" w:hAnsi="Arial" w:cs="Arial"/>
              </w:rPr>
              <w:t>UL Specialist</w:t>
            </w:r>
          </w:p>
        </w:tc>
        <w:tc>
          <w:tcPr>
            <w:tcW w:w="4374" w:type="dxa"/>
            <w:tcBorders>
              <w:bottom w:val="single" w:sz="4" w:space="0" w:color="auto"/>
            </w:tcBorders>
          </w:tcPr>
          <w:p w14:paraId="71B93351" w14:textId="77777777" w:rsidR="002927FB" w:rsidRDefault="002927FB" w:rsidP="007C20FF">
            <w:pPr>
              <w:tabs>
                <w:tab w:val="left" w:pos="284"/>
                <w:tab w:val="left" w:pos="2445"/>
              </w:tabs>
              <w:rPr>
                <w:rFonts w:ascii="Arial" w:hAnsi="Arial" w:cs="Arial"/>
              </w:rPr>
            </w:pPr>
            <w:r>
              <w:rPr>
                <w:rFonts w:ascii="Arial" w:hAnsi="Arial" w:cs="Arial"/>
              </w:rPr>
              <w:t>Pre-commencement stage</w:t>
            </w:r>
          </w:p>
        </w:tc>
      </w:tr>
      <w:tr w:rsidR="002927FB" w:rsidRPr="00E16699" w14:paraId="0C2362E5" w14:textId="77777777" w:rsidTr="00176464">
        <w:trPr>
          <w:trHeight w:val="200"/>
        </w:trPr>
        <w:tc>
          <w:tcPr>
            <w:tcW w:w="3441" w:type="dxa"/>
            <w:tcBorders>
              <w:bottom w:val="single" w:sz="4" w:space="0" w:color="auto"/>
            </w:tcBorders>
            <w:shd w:val="clear" w:color="auto" w:fill="E6E6E6"/>
          </w:tcPr>
          <w:p w14:paraId="3FD39C4F" w14:textId="77777777" w:rsidR="002927FB" w:rsidRDefault="002927FB" w:rsidP="007C20FF">
            <w:pPr>
              <w:tabs>
                <w:tab w:val="left" w:pos="284"/>
                <w:tab w:val="left" w:pos="2445"/>
              </w:tabs>
              <w:rPr>
                <w:rFonts w:ascii="Arial" w:hAnsi="Arial" w:cs="Arial"/>
              </w:rPr>
            </w:pPr>
            <w:r>
              <w:rPr>
                <w:rFonts w:ascii="Arial" w:hAnsi="Arial" w:cs="Arial"/>
              </w:rPr>
              <w:t>Asbestos R&amp;D / other hazards</w:t>
            </w:r>
          </w:p>
        </w:tc>
        <w:tc>
          <w:tcPr>
            <w:tcW w:w="1956" w:type="dxa"/>
            <w:tcBorders>
              <w:bottom w:val="single" w:sz="4" w:space="0" w:color="auto"/>
            </w:tcBorders>
            <w:shd w:val="clear" w:color="auto" w:fill="E6E6E6"/>
          </w:tcPr>
          <w:p w14:paraId="3420532C" w14:textId="77777777" w:rsidR="002927FB" w:rsidRDefault="002927FB" w:rsidP="007C20FF">
            <w:pPr>
              <w:tabs>
                <w:tab w:val="left" w:pos="284"/>
                <w:tab w:val="left" w:pos="2445"/>
              </w:tabs>
              <w:rPr>
                <w:rFonts w:ascii="Arial" w:hAnsi="Arial" w:cs="Arial"/>
              </w:rPr>
            </w:pPr>
            <w:r>
              <w:rPr>
                <w:rFonts w:ascii="Arial" w:hAnsi="Arial" w:cs="Arial"/>
              </w:rPr>
              <w:t>UL Specialist</w:t>
            </w:r>
          </w:p>
        </w:tc>
        <w:tc>
          <w:tcPr>
            <w:tcW w:w="4374" w:type="dxa"/>
            <w:tcBorders>
              <w:bottom w:val="single" w:sz="4" w:space="0" w:color="auto"/>
            </w:tcBorders>
            <w:shd w:val="clear" w:color="auto" w:fill="E6E6E6"/>
          </w:tcPr>
          <w:p w14:paraId="57239BF8" w14:textId="77777777" w:rsidR="002927FB" w:rsidRDefault="002927FB" w:rsidP="007C20FF">
            <w:pPr>
              <w:tabs>
                <w:tab w:val="left" w:pos="284"/>
                <w:tab w:val="left" w:pos="2445"/>
              </w:tabs>
              <w:rPr>
                <w:rFonts w:ascii="Arial" w:hAnsi="Arial" w:cs="Arial"/>
              </w:rPr>
            </w:pPr>
            <w:r>
              <w:rPr>
                <w:rFonts w:ascii="Arial" w:hAnsi="Arial" w:cs="Arial"/>
              </w:rPr>
              <w:t>Pre-commencement stage</w:t>
            </w:r>
          </w:p>
        </w:tc>
      </w:tr>
    </w:tbl>
    <w:p w14:paraId="58C2C6BD" w14:textId="434F1687" w:rsidR="00442942" w:rsidRDefault="00442942" w:rsidP="00C319EE">
      <w:pPr>
        <w:autoSpaceDE w:val="0"/>
        <w:autoSpaceDN w:val="0"/>
        <w:adjustRightInd w:val="0"/>
        <w:spacing w:after="120" w:line="360" w:lineRule="auto"/>
        <w:jc w:val="both"/>
        <w:rPr>
          <w:rFonts w:ascii="Arial" w:hAnsi="Arial" w:cs="Arial"/>
          <w:color w:val="000000"/>
        </w:rPr>
      </w:pPr>
    </w:p>
    <w:p w14:paraId="4C201907" w14:textId="77777777" w:rsidR="00442942" w:rsidRPr="00C319EE" w:rsidRDefault="00442942" w:rsidP="00C319EE">
      <w:pPr>
        <w:autoSpaceDE w:val="0"/>
        <w:autoSpaceDN w:val="0"/>
        <w:adjustRightInd w:val="0"/>
        <w:spacing w:after="120" w:line="360" w:lineRule="auto"/>
        <w:jc w:val="both"/>
        <w:rPr>
          <w:rFonts w:ascii="Arial" w:hAnsi="Arial" w:cs="Arial"/>
          <w:color w:val="000000"/>
        </w:rPr>
      </w:pPr>
    </w:p>
    <w:p w14:paraId="7D621493" w14:textId="77777777" w:rsidR="00125FE1" w:rsidRPr="008310E5" w:rsidRDefault="00125FE1" w:rsidP="009201FF">
      <w:pPr>
        <w:pStyle w:val="ListParagraph"/>
        <w:numPr>
          <w:ilvl w:val="0"/>
          <w:numId w:val="2"/>
        </w:numPr>
        <w:tabs>
          <w:tab w:val="left" w:pos="2445"/>
        </w:tabs>
        <w:ind w:left="567" w:hanging="567"/>
        <w:rPr>
          <w:rFonts w:ascii="Arial" w:hAnsi="Arial" w:cs="Arial"/>
          <w:b/>
          <w:color w:val="005293"/>
          <w:sz w:val="24"/>
          <w:szCs w:val="24"/>
        </w:rPr>
      </w:pPr>
      <w:r w:rsidRPr="008310E5">
        <w:rPr>
          <w:rFonts w:ascii="Arial" w:hAnsi="Arial" w:cs="Arial"/>
          <w:b/>
          <w:color w:val="005293"/>
          <w:sz w:val="24"/>
          <w:szCs w:val="24"/>
        </w:rPr>
        <w:t>Programme</w:t>
      </w:r>
    </w:p>
    <w:p w14:paraId="7D621494" w14:textId="77777777" w:rsidR="00125FE1" w:rsidRPr="00FE0B1C" w:rsidRDefault="00125FE1" w:rsidP="00046DA6">
      <w:pPr>
        <w:pStyle w:val="ListParagraph"/>
        <w:tabs>
          <w:tab w:val="left" w:pos="2445"/>
        </w:tabs>
        <w:spacing w:after="0" w:line="240" w:lineRule="auto"/>
        <w:ind w:left="709" w:hanging="709"/>
        <w:contextualSpacing w:val="0"/>
        <w:rPr>
          <w:rFonts w:ascii="Arial" w:hAnsi="Arial" w:cs="Arial"/>
        </w:rPr>
      </w:pPr>
    </w:p>
    <w:p w14:paraId="7D621495" w14:textId="686C1F12" w:rsidR="000569C1" w:rsidRDefault="00A60F1D" w:rsidP="00E45956">
      <w:pPr>
        <w:pStyle w:val="ListParagraph"/>
        <w:tabs>
          <w:tab w:val="left" w:pos="2445"/>
        </w:tabs>
        <w:spacing w:after="0"/>
        <w:ind w:left="0"/>
        <w:contextualSpacing w:val="0"/>
        <w:jc w:val="both"/>
        <w:rPr>
          <w:rFonts w:ascii="Arial" w:hAnsi="Arial" w:cs="Arial"/>
          <w:highlight w:val="red"/>
        </w:rPr>
      </w:pPr>
      <w:r w:rsidRPr="00A60F1D">
        <w:rPr>
          <w:rFonts w:ascii="Arial" w:hAnsi="Arial" w:cs="Arial"/>
        </w:rPr>
        <w:t>A programme of works has been created an</w:t>
      </w:r>
      <w:r w:rsidR="009678A8">
        <w:rPr>
          <w:rFonts w:ascii="Arial" w:hAnsi="Arial" w:cs="Arial"/>
        </w:rPr>
        <w:t xml:space="preserve">d can be found within </w:t>
      </w:r>
      <w:r w:rsidR="00C061DD">
        <w:rPr>
          <w:rFonts w:ascii="Arial" w:hAnsi="Arial" w:cs="Arial"/>
        </w:rPr>
        <w:t>A</w:t>
      </w:r>
      <w:r w:rsidR="009678A8">
        <w:rPr>
          <w:rFonts w:ascii="Arial" w:hAnsi="Arial" w:cs="Arial"/>
        </w:rPr>
        <w:t xml:space="preserve">ppendix </w:t>
      </w:r>
      <w:r w:rsidR="009678A8" w:rsidRPr="00C061DD">
        <w:rPr>
          <w:rFonts w:ascii="Arial" w:hAnsi="Arial" w:cs="Arial"/>
        </w:rPr>
        <w:t>A</w:t>
      </w:r>
      <w:r w:rsidRPr="00A60F1D">
        <w:rPr>
          <w:rFonts w:ascii="Arial" w:hAnsi="Arial" w:cs="Arial"/>
        </w:rPr>
        <w:t xml:space="preserve">. In summary the construction phase </w:t>
      </w:r>
      <w:r w:rsidR="00E45956">
        <w:rPr>
          <w:rFonts w:ascii="Arial" w:hAnsi="Arial" w:cs="Arial"/>
        </w:rPr>
        <w:t>of the project has been estimated at</w:t>
      </w:r>
      <w:r w:rsidRPr="00541327">
        <w:rPr>
          <w:rFonts w:ascii="Arial" w:hAnsi="Arial" w:cs="Arial"/>
          <w:color w:val="FF0000"/>
        </w:rPr>
        <w:t xml:space="preserve"> </w:t>
      </w:r>
      <w:r w:rsidR="00AF26D7">
        <w:rPr>
          <w:rFonts w:ascii="Arial" w:hAnsi="Arial" w:cs="Arial"/>
        </w:rPr>
        <w:t>33</w:t>
      </w:r>
      <w:r w:rsidRPr="00541327">
        <w:rPr>
          <w:rFonts w:ascii="Arial" w:hAnsi="Arial" w:cs="Arial"/>
          <w:color w:val="FF0000"/>
        </w:rPr>
        <w:t xml:space="preserve"> </w:t>
      </w:r>
      <w:r w:rsidRPr="00A60F1D">
        <w:rPr>
          <w:rFonts w:ascii="Arial" w:hAnsi="Arial" w:cs="Arial"/>
        </w:rPr>
        <w:t>Weeks.</w:t>
      </w:r>
      <w:r w:rsidR="00E45956">
        <w:rPr>
          <w:rFonts w:ascii="Arial" w:hAnsi="Arial" w:cs="Arial"/>
        </w:rPr>
        <w:t xml:space="preserve"> </w:t>
      </w:r>
    </w:p>
    <w:p w14:paraId="7D6214A5" w14:textId="44A36070" w:rsidR="00C061DD" w:rsidRDefault="00C061DD" w:rsidP="00541327">
      <w:pPr>
        <w:tabs>
          <w:tab w:val="left" w:pos="2445"/>
        </w:tabs>
        <w:spacing w:after="0"/>
        <w:rPr>
          <w:rFonts w:ascii="Arial" w:hAnsi="Arial" w:cs="Arial"/>
        </w:rPr>
      </w:pPr>
    </w:p>
    <w:p w14:paraId="7D6214A6" w14:textId="4596DF1A" w:rsidR="00C061DD" w:rsidRDefault="00C061DD" w:rsidP="00541327">
      <w:pPr>
        <w:tabs>
          <w:tab w:val="left" w:pos="2445"/>
        </w:tabs>
        <w:spacing w:after="0"/>
        <w:rPr>
          <w:rFonts w:ascii="Arial" w:hAnsi="Arial" w:cs="Arial"/>
        </w:rPr>
      </w:pPr>
    </w:p>
    <w:p w14:paraId="7D6214A7" w14:textId="77777777" w:rsidR="00C061DD" w:rsidRPr="00541327" w:rsidRDefault="00C061DD" w:rsidP="00541327">
      <w:pPr>
        <w:tabs>
          <w:tab w:val="left" w:pos="2445"/>
        </w:tabs>
        <w:spacing w:after="0"/>
        <w:rPr>
          <w:rFonts w:ascii="Arial" w:hAnsi="Arial" w:cs="Arial"/>
        </w:rPr>
      </w:pPr>
    </w:p>
    <w:p w14:paraId="7D6214A8" w14:textId="77777777" w:rsidR="00125FE1" w:rsidRPr="00FE0B1C" w:rsidRDefault="00125FE1" w:rsidP="00125FE1">
      <w:pPr>
        <w:pStyle w:val="ListParagraph"/>
        <w:tabs>
          <w:tab w:val="left" w:pos="2445"/>
        </w:tabs>
        <w:spacing w:after="0"/>
        <w:ind w:left="709" w:hanging="709"/>
        <w:contextualSpacing w:val="0"/>
        <w:rPr>
          <w:rFonts w:ascii="Arial" w:hAnsi="Arial" w:cs="Arial"/>
        </w:rPr>
      </w:pPr>
    </w:p>
    <w:p w14:paraId="79F3CB68" w14:textId="77777777" w:rsidR="00D2506B" w:rsidRDefault="00D2506B" w:rsidP="00D2506B">
      <w:pPr>
        <w:rPr>
          <w:rFonts w:ascii="Arial" w:hAnsi="Arial" w:cs="Arial"/>
          <w:b/>
          <w:color w:val="005293"/>
          <w:sz w:val="24"/>
          <w:szCs w:val="24"/>
        </w:rPr>
      </w:pPr>
    </w:p>
    <w:p w14:paraId="7D6214A9" w14:textId="658B904B" w:rsidR="00125FE1" w:rsidRDefault="00AA43EF" w:rsidP="00AA43EF">
      <w:pPr>
        <w:pStyle w:val="Heading1"/>
      </w:pPr>
      <w:r>
        <w:t xml:space="preserve">5.0 </w:t>
      </w:r>
      <w:r w:rsidR="00125FE1" w:rsidRPr="000220A1">
        <w:t>Resource Plan and Preliminaries</w:t>
      </w:r>
    </w:p>
    <w:p w14:paraId="4D6325BF" w14:textId="722F9457" w:rsidR="00C01AFD" w:rsidRPr="00BD5290" w:rsidRDefault="00BD5290" w:rsidP="00C01AFD">
      <w:pPr>
        <w:rPr>
          <w:rFonts w:ascii="Arial" w:hAnsi="Arial" w:cs="Arial"/>
          <w:bCs/>
        </w:rPr>
      </w:pPr>
      <w:r w:rsidRPr="00BD5290">
        <w:rPr>
          <w:rFonts w:ascii="Arial" w:hAnsi="Arial" w:cs="Arial"/>
          <w:bCs/>
        </w:rPr>
        <w:t xml:space="preserve">It would be possible to have a shared compound with the </w:t>
      </w:r>
      <w:r w:rsidR="00FD700B">
        <w:rPr>
          <w:rFonts w:ascii="Arial" w:hAnsi="Arial" w:cs="Arial"/>
          <w:bCs/>
        </w:rPr>
        <w:t>existing scheme at Millbank</w:t>
      </w:r>
      <w:r w:rsidR="0039603C">
        <w:rPr>
          <w:rFonts w:ascii="Arial" w:hAnsi="Arial" w:cs="Arial"/>
          <w:bCs/>
        </w:rPr>
        <w:t xml:space="preserve"> S159</w:t>
      </w:r>
      <w:r w:rsidR="00DF15FC">
        <w:rPr>
          <w:rFonts w:ascii="Arial" w:hAnsi="Arial" w:cs="Arial"/>
          <w:bCs/>
        </w:rPr>
        <w:t xml:space="preserve">, if you feel that </w:t>
      </w:r>
      <w:r w:rsidR="009E7A2F">
        <w:rPr>
          <w:rFonts w:ascii="Arial" w:hAnsi="Arial" w:cs="Arial"/>
          <w:bCs/>
        </w:rPr>
        <w:t xml:space="preserve">this has been at </w:t>
      </w:r>
      <w:r w:rsidR="00F578F0">
        <w:rPr>
          <w:rFonts w:ascii="Arial" w:hAnsi="Arial" w:cs="Arial"/>
          <w:bCs/>
        </w:rPr>
        <w:t xml:space="preserve">this location for long enough, we could set up within the courtyard between the </w:t>
      </w:r>
      <w:r w:rsidR="001B14F8">
        <w:rPr>
          <w:rFonts w:ascii="Arial" w:hAnsi="Arial" w:cs="Arial"/>
          <w:bCs/>
        </w:rPr>
        <w:t>blocks on this scheme.</w:t>
      </w:r>
    </w:p>
    <w:p w14:paraId="7B36C9D5" w14:textId="4BFBC6F3" w:rsidR="00957033" w:rsidRDefault="00957033" w:rsidP="00957033">
      <w:pPr>
        <w:rPr>
          <w:rFonts w:ascii="Arial" w:hAnsi="Arial" w:cs="Arial"/>
          <w:b/>
          <w:color w:val="005293"/>
          <w:sz w:val="24"/>
          <w:szCs w:val="24"/>
        </w:rPr>
      </w:pPr>
    </w:p>
    <w:p w14:paraId="6F385D75" w14:textId="77777777" w:rsidR="00C01AFD" w:rsidRDefault="00C01AFD" w:rsidP="00957033">
      <w:pPr>
        <w:rPr>
          <w:rFonts w:ascii="Arial" w:hAnsi="Arial" w:cs="Arial"/>
          <w:b/>
          <w:color w:val="005293"/>
          <w:sz w:val="24"/>
          <w:szCs w:val="24"/>
        </w:rPr>
      </w:pPr>
    </w:p>
    <w:p w14:paraId="03C95A27" w14:textId="77777777" w:rsidR="00C01AFD" w:rsidRDefault="00C01AFD" w:rsidP="00957033">
      <w:pPr>
        <w:rPr>
          <w:rFonts w:ascii="Arial" w:hAnsi="Arial" w:cs="Arial"/>
          <w:b/>
          <w:color w:val="005293"/>
          <w:sz w:val="24"/>
          <w:szCs w:val="24"/>
        </w:rPr>
      </w:pPr>
    </w:p>
    <w:p w14:paraId="75087766" w14:textId="77777777" w:rsidR="00C01AFD" w:rsidRDefault="00C01AFD" w:rsidP="00957033">
      <w:pPr>
        <w:rPr>
          <w:rFonts w:ascii="Arial" w:hAnsi="Arial" w:cs="Arial"/>
          <w:b/>
          <w:color w:val="005293"/>
          <w:sz w:val="24"/>
          <w:szCs w:val="24"/>
        </w:rPr>
      </w:pPr>
    </w:p>
    <w:p w14:paraId="130A1148" w14:textId="77777777" w:rsidR="00C01AFD" w:rsidRDefault="00C01AFD" w:rsidP="00957033">
      <w:pPr>
        <w:rPr>
          <w:rFonts w:ascii="Arial" w:hAnsi="Arial" w:cs="Arial"/>
          <w:b/>
          <w:color w:val="005293"/>
          <w:sz w:val="24"/>
          <w:szCs w:val="24"/>
        </w:rPr>
      </w:pPr>
    </w:p>
    <w:p w14:paraId="79B311E0" w14:textId="77777777" w:rsidR="009D1EFC" w:rsidRDefault="009D1EFC" w:rsidP="00957033">
      <w:pPr>
        <w:rPr>
          <w:rFonts w:ascii="Arial" w:hAnsi="Arial" w:cs="Arial"/>
          <w:b/>
          <w:color w:val="005293"/>
          <w:sz w:val="24"/>
          <w:szCs w:val="24"/>
        </w:rPr>
      </w:pPr>
    </w:p>
    <w:p w14:paraId="554B9EFE" w14:textId="77777777" w:rsidR="009D1EFC" w:rsidRDefault="009D1EFC" w:rsidP="00957033">
      <w:pPr>
        <w:rPr>
          <w:rFonts w:ascii="Arial" w:hAnsi="Arial" w:cs="Arial"/>
          <w:b/>
          <w:color w:val="005293"/>
          <w:sz w:val="24"/>
          <w:szCs w:val="24"/>
        </w:rPr>
      </w:pPr>
    </w:p>
    <w:p w14:paraId="3896629D" w14:textId="77777777" w:rsidR="009D1EFC" w:rsidRDefault="009D1EFC" w:rsidP="00957033">
      <w:pPr>
        <w:rPr>
          <w:rFonts w:ascii="Arial" w:hAnsi="Arial" w:cs="Arial"/>
          <w:b/>
          <w:color w:val="005293"/>
          <w:sz w:val="24"/>
          <w:szCs w:val="24"/>
        </w:rPr>
      </w:pPr>
    </w:p>
    <w:p w14:paraId="6FE716FC" w14:textId="77777777" w:rsidR="009D1EFC" w:rsidRDefault="009D1EFC" w:rsidP="00957033">
      <w:pPr>
        <w:rPr>
          <w:rFonts w:ascii="Arial" w:hAnsi="Arial" w:cs="Arial"/>
          <w:b/>
          <w:color w:val="005293"/>
          <w:sz w:val="24"/>
          <w:szCs w:val="24"/>
        </w:rPr>
      </w:pPr>
    </w:p>
    <w:p w14:paraId="64F04EE1" w14:textId="77777777" w:rsidR="009D1EFC" w:rsidRDefault="009D1EFC" w:rsidP="00957033">
      <w:pPr>
        <w:rPr>
          <w:rFonts w:ascii="Arial" w:hAnsi="Arial" w:cs="Arial"/>
          <w:b/>
          <w:color w:val="005293"/>
          <w:sz w:val="24"/>
          <w:szCs w:val="24"/>
        </w:rPr>
      </w:pPr>
    </w:p>
    <w:p w14:paraId="415284E0" w14:textId="77777777" w:rsidR="009D1EFC" w:rsidRDefault="009D1EFC" w:rsidP="00957033">
      <w:pPr>
        <w:rPr>
          <w:rFonts w:ascii="Arial" w:hAnsi="Arial" w:cs="Arial"/>
          <w:b/>
          <w:color w:val="005293"/>
          <w:sz w:val="24"/>
          <w:szCs w:val="24"/>
        </w:rPr>
      </w:pPr>
    </w:p>
    <w:p w14:paraId="1233BA15" w14:textId="77777777" w:rsidR="009D1EFC" w:rsidRDefault="009D1EFC" w:rsidP="00957033">
      <w:pPr>
        <w:rPr>
          <w:rFonts w:ascii="Arial" w:hAnsi="Arial" w:cs="Arial"/>
          <w:b/>
          <w:color w:val="005293"/>
          <w:sz w:val="24"/>
          <w:szCs w:val="24"/>
        </w:rPr>
      </w:pPr>
    </w:p>
    <w:p w14:paraId="64AD0D31" w14:textId="77777777" w:rsidR="009A363A" w:rsidRDefault="009A363A" w:rsidP="00957033">
      <w:pPr>
        <w:rPr>
          <w:rFonts w:ascii="Arial" w:hAnsi="Arial" w:cs="Arial"/>
          <w:b/>
          <w:color w:val="005293"/>
          <w:sz w:val="24"/>
          <w:szCs w:val="24"/>
        </w:rPr>
      </w:pPr>
    </w:p>
    <w:p w14:paraId="595D3478" w14:textId="1EF2D39E" w:rsidR="00957033" w:rsidRPr="00957033" w:rsidRDefault="00957033" w:rsidP="00AA43EF">
      <w:pPr>
        <w:pStyle w:val="Heading2"/>
      </w:pPr>
      <w:r>
        <w:lastRenderedPageBreak/>
        <w:t xml:space="preserve">5.1 Project Management Structure </w:t>
      </w:r>
    </w:p>
    <w:p w14:paraId="7D6214AB" w14:textId="3116FEAD" w:rsidR="00C52D2C" w:rsidRDefault="009A363A" w:rsidP="00C52D2C">
      <w:pPr>
        <w:tabs>
          <w:tab w:val="left" w:pos="2445"/>
        </w:tabs>
        <w:rPr>
          <w:rFonts w:ascii="Arial" w:hAnsi="Arial" w:cs="Arial"/>
          <w:b/>
          <w:color w:val="005293"/>
          <w:sz w:val="24"/>
          <w:szCs w:val="24"/>
        </w:rPr>
      </w:pPr>
      <w:r>
        <w:rPr>
          <w:rFonts w:cstheme="minorHAnsi"/>
          <w:noProof/>
          <w:lang w:eastAsia="en-GB"/>
        </w:rPr>
        <w:drawing>
          <wp:anchor distT="0" distB="0" distL="114300" distR="114300" simplePos="0" relativeHeight="251661312" behindDoc="1" locked="0" layoutInCell="1" allowOverlap="1" wp14:anchorId="528BEEA6" wp14:editId="5D4F35D6">
            <wp:simplePos x="0" y="0"/>
            <wp:positionH relativeFrom="margin">
              <wp:posOffset>0</wp:posOffset>
            </wp:positionH>
            <wp:positionV relativeFrom="margin">
              <wp:posOffset>652145</wp:posOffset>
            </wp:positionV>
            <wp:extent cx="6066155" cy="3429000"/>
            <wp:effectExtent l="0" t="0" r="0" b="19050"/>
            <wp:wrapSquare wrapText="bothSides"/>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6244FBFC" w14:textId="35659E22" w:rsidR="00762B3D" w:rsidRDefault="00762B3D" w:rsidP="00762B3D">
      <w:pPr>
        <w:spacing w:after="0" w:line="240" w:lineRule="auto"/>
        <w:contextualSpacing/>
        <w:rPr>
          <w:rFonts w:ascii="Arial" w:hAnsi="Arial" w:cs="Arial"/>
          <w:b/>
          <w:color w:val="005293"/>
          <w:sz w:val="24"/>
          <w:szCs w:val="24"/>
        </w:rPr>
      </w:pPr>
    </w:p>
    <w:p w14:paraId="167045B0" w14:textId="6C2E216A" w:rsidR="00762B3D" w:rsidRDefault="00762B3D" w:rsidP="00762B3D">
      <w:pPr>
        <w:spacing w:after="0" w:line="240" w:lineRule="auto"/>
        <w:contextualSpacing/>
        <w:rPr>
          <w:rFonts w:ascii="Arial" w:hAnsi="Arial" w:cs="Arial"/>
          <w:b/>
          <w:color w:val="005293"/>
          <w:sz w:val="24"/>
          <w:szCs w:val="24"/>
        </w:rPr>
      </w:pPr>
    </w:p>
    <w:p w14:paraId="40C4CD5A" w14:textId="5906DA9F" w:rsidR="00762B3D" w:rsidRDefault="00762B3D" w:rsidP="00762B3D">
      <w:pPr>
        <w:spacing w:after="0" w:line="240" w:lineRule="auto"/>
        <w:contextualSpacing/>
        <w:rPr>
          <w:rFonts w:ascii="Arial" w:hAnsi="Arial" w:cs="Arial"/>
          <w:b/>
          <w:color w:val="005293"/>
          <w:sz w:val="24"/>
          <w:szCs w:val="24"/>
        </w:rPr>
      </w:pPr>
    </w:p>
    <w:p w14:paraId="76FDF94C" w14:textId="0851DC43" w:rsidR="00762B3D" w:rsidRDefault="00762B3D" w:rsidP="00762B3D">
      <w:pPr>
        <w:spacing w:after="0" w:line="240" w:lineRule="auto"/>
        <w:contextualSpacing/>
        <w:rPr>
          <w:rFonts w:ascii="Arial" w:hAnsi="Arial" w:cs="Arial"/>
          <w:b/>
          <w:color w:val="005293"/>
          <w:sz w:val="24"/>
          <w:szCs w:val="24"/>
        </w:rPr>
      </w:pPr>
    </w:p>
    <w:p w14:paraId="477BAF5C" w14:textId="77777777" w:rsidR="00762B3D" w:rsidRPr="00762B3D" w:rsidRDefault="00762B3D" w:rsidP="00762B3D">
      <w:pPr>
        <w:spacing w:after="0" w:line="240" w:lineRule="auto"/>
        <w:contextualSpacing/>
        <w:rPr>
          <w:rFonts w:ascii="Arial" w:hAnsi="Arial" w:cs="Arial"/>
          <w:b/>
          <w:color w:val="005293"/>
          <w:sz w:val="24"/>
          <w:szCs w:val="24"/>
        </w:rPr>
      </w:pPr>
    </w:p>
    <w:p w14:paraId="5C122743" w14:textId="77777777" w:rsidR="008D16E2" w:rsidRPr="002A7238" w:rsidRDefault="008D16E2" w:rsidP="008D16E2">
      <w:pPr>
        <w:spacing w:after="0"/>
        <w:rPr>
          <w:rFonts w:ascii="Arial" w:hAnsi="Arial" w:cs="Arial"/>
          <w:color w:val="242852" w:themeColor="text2"/>
        </w:rPr>
      </w:pPr>
      <w:r w:rsidRPr="002A7238">
        <w:rPr>
          <w:rFonts w:ascii="Arial" w:hAnsi="Arial" w:cs="Arial"/>
          <w:b/>
          <w:color w:val="242852" w:themeColor="text2"/>
        </w:rPr>
        <w:t>5.</w:t>
      </w:r>
      <w:r w:rsidRPr="00832454">
        <w:rPr>
          <w:rFonts w:ascii="Arial" w:hAnsi="Arial" w:cs="Arial"/>
          <w:b/>
          <w:color w:val="242852" w:themeColor="text2"/>
          <w:sz w:val="24"/>
          <w:szCs w:val="24"/>
        </w:rPr>
        <w:t>2    Subcontractor Supply Chain</w:t>
      </w:r>
      <w:r w:rsidRPr="00832454">
        <w:rPr>
          <w:rFonts w:ascii="Arial" w:hAnsi="Arial" w:cs="Arial"/>
          <w:color w:val="242852" w:themeColor="text2"/>
          <w:sz w:val="24"/>
          <w:szCs w:val="24"/>
        </w:rPr>
        <w:t>:</w:t>
      </w:r>
      <w:r w:rsidRPr="002A7238">
        <w:rPr>
          <w:rFonts w:ascii="Arial" w:hAnsi="Arial" w:cs="Arial"/>
          <w:color w:val="242852" w:themeColor="text2"/>
        </w:rPr>
        <w:t xml:space="preserve"> </w:t>
      </w:r>
    </w:p>
    <w:p w14:paraId="2592637E" w14:textId="3B531BC0" w:rsidR="008D16E2" w:rsidRPr="0077020C" w:rsidRDefault="008D16E2" w:rsidP="0077020C">
      <w:pPr>
        <w:spacing w:after="0"/>
        <w:rPr>
          <w:rFonts w:ascii="Arial" w:hAnsi="Arial" w:cs="Arial"/>
        </w:rPr>
      </w:pPr>
    </w:p>
    <w:p w14:paraId="7BFF9FF4" w14:textId="77777777" w:rsidR="008D16E2" w:rsidRPr="005E26F7" w:rsidRDefault="008D16E2" w:rsidP="008D16E2">
      <w:pPr>
        <w:pStyle w:val="ListParagraph"/>
        <w:numPr>
          <w:ilvl w:val="0"/>
          <w:numId w:val="11"/>
        </w:numPr>
        <w:spacing w:after="0"/>
        <w:rPr>
          <w:rFonts w:ascii="Arial" w:hAnsi="Arial" w:cs="Arial"/>
        </w:rPr>
      </w:pPr>
      <w:r w:rsidRPr="005E26F7">
        <w:rPr>
          <w:rFonts w:ascii="Arial" w:hAnsi="Arial" w:cs="Arial"/>
        </w:rPr>
        <w:t>FRA surveyor</w:t>
      </w:r>
    </w:p>
    <w:p w14:paraId="0A1BB472" w14:textId="3F817E7D" w:rsidR="008D16E2" w:rsidRPr="0077020C" w:rsidRDefault="008D16E2" w:rsidP="0077020C">
      <w:pPr>
        <w:pStyle w:val="ListParagraph"/>
        <w:numPr>
          <w:ilvl w:val="0"/>
          <w:numId w:val="11"/>
        </w:numPr>
        <w:spacing w:after="0"/>
        <w:rPr>
          <w:rFonts w:ascii="Arial" w:hAnsi="Arial" w:cs="Arial"/>
        </w:rPr>
      </w:pPr>
      <w:r>
        <w:rPr>
          <w:rFonts w:ascii="Arial" w:hAnsi="Arial" w:cs="Arial"/>
        </w:rPr>
        <w:t>Door m</w:t>
      </w:r>
      <w:r w:rsidRPr="005E26F7">
        <w:rPr>
          <w:rFonts w:ascii="Arial" w:hAnsi="Arial" w:cs="Arial"/>
        </w:rPr>
        <w:t>anufacturer/Installer</w:t>
      </w:r>
    </w:p>
    <w:p w14:paraId="12E73AE3" w14:textId="0EFEC9A4" w:rsidR="008D16E2" w:rsidRPr="0077020C" w:rsidRDefault="008D16E2" w:rsidP="0077020C">
      <w:pPr>
        <w:pStyle w:val="ListParagraph"/>
        <w:numPr>
          <w:ilvl w:val="0"/>
          <w:numId w:val="11"/>
        </w:numPr>
        <w:spacing w:after="0"/>
        <w:rPr>
          <w:rFonts w:ascii="Arial" w:hAnsi="Arial" w:cs="Arial"/>
        </w:rPr>
      </w:pPr>
      <w:r>
        <w:rPr>
          <w:rFonts w:ascii="Arial" w:hAnsi="Arial" w:cs="Arial"/>
        </w:rPr>
        <w:t>Window repair specialist</w:t>
      </w:r>
    </w:p>
    <w:p w14:paraId="4BCAD8DA" w14:textId="77777777" w:rsidR="008D16E2" w:rsidRPr="005E26F7" w:rsidRDefault="008D16E2" w:rsidP="008D16E2">
      <w:pPr>
        <w:pStyle w:val="ListParagraph"/>
        <w:numPr>
          <w:ilvl w:val="0"/>
          <w:numId w:val="11"/>
        </w:numPr>
        <w:spacing w:after="0"/>
        <w:rPr>
          <w:rFonts w:ascii="Arial" w:hAnsi="Arial" w:cs="Arial"/>
        </w:rPr>
      </w:pPr>
      <w:r>
        <w:rPr>
          <w:rFonts w:ascii="Arial" w:hAnsi="Arial" w:cs="Arial"/>
        </w:rPr>
        <w:t>Electrical design engineer</w:t>
      </w:r>
    </w:p>
    <w:p w14:paraId="27AF5857" w14:textId="5F8A5F16" w:rsidR="008D16E2" w:rsidRPr="0077020C" w:rsidRDefault="008D16E2" w:rsidP="0077020C">
      <w:pPr>
        <w:pStyle w:val="ListParagraph"/>
        <w:numPr>
          <w:ilvl w:val="0"/>
          <w:numId w:val="11"/>
        </w:numPr>
        <w:spacing w:after="0"/>
        <w:rPr>
          <w:rFonts w:ascii="Arial" w:hAnsi="Arial" w:cs="Arial"/>
        </w:rPr>
      </w:pPr>
      <w:r>
        <w:rPr>
          <w:rFonts w:ascii="Arial" w:hAnsi="Arial" w:cs="Arial"/>
        </w:rPr>
        <w:t>Electrical contracto</w:t>
      </w:r>
      <w:r w:rsidR="0077020C">
        <w:rPr>
          <w:rFonts w:ascii="Arial" w:hAnsi="Arial" w:cs="Arial"/>
        </w:rPr>
        <w:t>r</w:t>
      </w:r>
    </w:p>
    <w:p w14:paraId="0CDCCDA9" w14:textId="77777777" w:rsidR="008D16E2" w:rsidRPr="005E26F7" w:rsidRDefault="008D16E2" w:rsidP="008D16E2">
      <w:pPr>
        <w:pStyle w:val="ListParagraph"/>
        <w:numPr>
          <w:ilvl w:val="0"/>
          <w:numId w:val="11"/>
        </w:numPr>
        <w:spacing w:after="0"/>
        <w:rPr>
          <w:rFonts w:ascii="Arial" w:hAnsi="Arial" w:cs="Arial"/>
        </w:rPr>
      </w:pPr>
      <w:r>
        <w:rPr>
          <w:rFonts w:ascii="Arial" w:hAnsi="Arial" w:cs="Arial"/>
        </w:rPr>
        <w:t>Asbestos s</w:t>
      </w:r>
      <w:r w:rsidRPr="005E26F7">
        <w:rPr>
          <w:rFonts w:ascii="Arial" w:hAnsi="Arial" w:cs="Arial"/>
        </w:rPr>
        <w:t>urveyor</w:t>
      </w:r>
    </w:p>
    <w:p w14:paraId="0DCA8DE3" w14:textId="77777777" w:rsidR="008D16E2" w:rsidRPr="005E26F7" w:rsidRDefault="008D16E2" w:rsidP="008D16E2">
      <w:pPr>
        <w:pStyle w:val="ListParagraph"/>
        <w:numPr>
          <w:ilvl w:val="0"/>
          <w:numId w:val="11"/>
        </w:numPr>
        <w:spacing w:after="0"/>
        <w:rPr>
          <w:rFonts w:ascii="Arial" w:hAnsi="Arial" w:cs="Arial"/>
        </w:rPr>
      </w:pPr>
      <w:r>
        <w:rPr>
          <w:rFonts w:ascii="Arial" w:hAnsi="Arial" w:cs="Arial"/>
        </w:rPr>
        <w:t>Asbestos removal specialist</w:t>
      </w:r>
    </w:p>
    <w:p w14:paraId="2EB1E780" w14:textId="5F80200D" w:rsidR="008D16E2" w:rsidRDefault="008D16E2" w:rsidP="008D16E2">
      <w:pPr>
        <w:pStyle w:val="ListParagraph"/>
        <w:numPr>
          <w:ilvl w:val="0"/>
          <w:numId w:val="11"/>
        </w:numPr>
        <w:spacing w:after="0"/>
        <w:rPr>
          <w:rFonts w:ascii="Arial" w:hAnsi="Arial" w:cs="Arial"/>
        </w:rPr>
      </w:pPr>
      <w:r>
        <w:rPr>
          <w:rFonts w:ascii="Arial" w:hAnsi="Arial" w:cs="Arial"/>
        </w:rPr>
        <w:t>Decorating specialist</w:t>
      </w:r>
    </w:p>
    <w:p w14:paraId="515A7075" w14:textId="6FEFAE39" w:rsidR="00D65AC4" w:rsidRPr="00991317" w:rsidRDefault="00D65AC4" w:rsidP="00991317">
      <w:pPr>
        <w:pStyle w:val="ListParagraph"/>
        <w:numPr>
          <w:ilvl w:val="0"/>
          <w:numId w:val="11"/>
        </w:numPr>
        <w:spacing w:after="0"/>
        <w:rPr>
          <w:rFonts w:ascii="Arial" w:hAnsi="Arial" w:cs="Arial"/>
        </w:rPr>
      </w:pPr>
      <w:r>
        <w:rPr>
          <w:rFonts w:ascii="Arial" w:hAnsi="Arial" w:cs="Arial"/>
        </w:rPr>
        <w:t>Ca</w:t>
      </w:r>
      <w:r w:rsidRPr="00991317">
        <w:rPr>
          <w:rFonts w:ascii="Arial" w:hAnsi="Arial" w:cs="Arial"/>
        </w:rPr>
        <w:t>rpenter</w:t>
      </w:r>
    </w:p>
    <w:p w14:paraId="050878D2" w14:textId="25B2EACC" w:rsidR="00D65AC4" w:rsidRPr="00DB0220" w:rsidRDefault="00D65AC4" w:rsidP="00DB0220">
      <w:pPr>
        <w:spacing w:after="0"/>
        <w:rPr>
          <w:rFonts w:ascii="Arial" w:hAnsi="Arial" w:cs="Arial"/>
        </w:rPr>
      </w:pPr>
    </w:p>
    <w:p w14:paraId="109388E0" w14:textId="57A0D804" w:rsidR="008D16E2" w:rsidRPr="009244AE" w:rsidRDefault="008D16E2" w:rsidP="009244AE">
      <w:pPr>
        <w:pStyle w:val="ListParagraph"/>
        <w:spacing w:after="0"/>
        <w:rPr>
          <w:rFonts w:ascii="Arial" w:hAnsi="Arial" w:cs="Arial"/>
        </w:rPr>
      </w:pPr>
    </w:p>
    <w:p w14:paraId="7D6214B0" w14:textId="77777777" w:rsidR="00125FE1" w:rsidRDefault="00125FE1" w:rsidP="00125FE1">
      <w:pPr>
        <w:pStyle w:val="ListParagraph"/>
        <w:tabs>
          <w:tab w:val="left" w:pos="2445"/>
        </w:tabs>
        <w:spacing w:after="0"/>
        <w:ind w:left="709" w:hanging="709"/>
        <w:contextualSpacing w:val="0"/>
        <w:rPr>
          <w:rFonts w:ascii="Arial" w:hAnsi="Arial" w:cs="Arial"/>
        </w:rPr>
      </w:pPr>
    </w:p>
    <w:p w14:paraId="7D6214B1" w14:textId="77777777" w:rsidR="00C52D2C" w:rsidRDefault="00C52D2C" w:rsidP="00125FE1">
      <w:pPr>
        <w:pStyle w:val="ListParagraph"/>
        <w:tabs>
          <w:tab w:val="left" w:pos="2445"/>
        </w:tabs>
        <w:spacing w:after="0"/>
        <w:ind w:left="709" w:hanging="709"/>
        <w:contextualSpacing w:val="0"/>
        <w:rPr>
          <w:rFonts w:ascii="Arial" w:hAnsi="Arial" w:cs="Arial"/>
        </w:rPr>
      </w:pPr>
    </w:p>
    <w:p w14:paraId="01484B34" w14:textId="738BF99D" w:rsidR="007D0A82" w:rsidRDefault="00197036" w:rsidP="007D0A82">
      <w:pPr>
        <w:pStyle w:val="ListParagraph"/>
        <w:tabs>
          <w:tab w:val="left" w:pos="2445"/>
          <w:tab w:val="left" w:pos="5923"/>
        </w:tabs>
        <w:spacing w:after="0"/>
        <w:ind w:left="0"/>
        <w:rPr>
          <w:rFonts w:ascii="Arial" w:hAnsi="Arial" w:cs="Arial"/>
          <w:b/>
          <w:color w:val="005293"/>
          <w:sz w:val="24"/>
          <w:szCs w:val="24"/>
        </w:rPr>
      </w:pPr>
      <w:r w:rsidRPr="00832454">
        <w:rPr>
          <w:rFonts w:ascii="Arial" w:hAnsi="Arial" w:cs="Arial"/>
          <w:b/>
          <w:color w:val="005293"/>
          <w:sz w:val="24"/>
          <w:szCs w:val="24"/>
        </w:rPr>
        <w:t>5.3    Site Setup Propo</w:t>
      </w:r>
      <w:r w:rsidR="007D0A82">
        <w:rPr>
          <w:rFonts w:ascii="Arial" w:hAnsi="Arial" w:cs="Arial"/>
          <w:b/>
          <w:color w:val="005293"/>
          <w:sz w:val="24"/>
          <w:szCs w:val="24"/>
        </w:rPr>
        <w:t>sal</w:t>
      </w:r>
    </w:p>
    <w:p w14:paraId="79DAFFF3" w14:textId="77777777" w:rsidR="00197036" w:rsidRDefault="00197036" w:rsidP="00197036">
      <w:pPr>
        <w:tabs>
          <w:tab w:val="left" w:pos="2445"/>
          <w:tab w:val="left" w:pos="5923"/>
        </w:tabs>
        <w:spacing w:after="0" w:line="240" w:lineRule="auto"/>
        <w:rPr>
          <w:rFonts w:ascii="Arial" w:hAnsi="Arial" w:cs="Arial"/>
        </w:rPr>
      </w:pPr>
    </w:p>
    <w:p w14:paraId="31BED2FB" w14:textId="1E41F554" w:rsidR="00197036" w:rsidRPr="00C974D2" w:rsidRDefault="00197036" w:rsidP="00197036">
      <w:pPr>
        <w:tabs>
          <w:tab w:val="left" w:pos="2445"/>
          <w:tab w:val="left" w:pos="5923"/>
        </w:tabs>
        <w:spacing w:after="0" w:line="240" w:lineRule="auto"/>
        <w:rPr>
          <w:rFonts w:ascii="Arial" w:hAnsi="Arial" w:cs="Arial"/>
        </w:rPr>
      </w:pPr>
      <w:r>
        <w:rPr>
          <w:rFonts w:ascii="Arial" w:hAnsi="Arial" w:cs="Arial"/>
        </w:rPr>
        <w:t xml:space="preserve">At all locations, it will be necessary to apply for parking bay suspensions to locate waste skips close to the sites and to enable deliveries of materials. </w:t>
      </w:r>
    </w:p>
    <w:p w14:paraId="00B0B63D" w14:textId="77777777" w:rsidR="00197036" w:rsidRPr="00F12DC5" w:rsidRDefault="00197036" w:rsidP="00197036">
      <w:pPr>
        <w:tabs>
          <w:tab w:val="left" w:pos="2445"/>
          <w:tab w:val="left" w:pos="5923"/>
        </w:tabs>
        <w:spacing w:after="0" w:line="240" w:lineRule="auto"/>
        <w:rPr>
          <w:rFonts w:ascii="Arial" w:hAnsi="Arial" w:cs="Arial"/>
          <w:b/>
          <w:i/>
        </w:rPr>
      </w:pPr>
    </w:p>
    <w:p w14:paraId="164BE77A" w14:textId="27D6DDDD" w:rsidR="00197036" w:rsidRDefault="00197036" w:rsidP="00197036">
      <w:pPr>
        <w:spacing w:after="0" w:line="240" w:lineRule="auto"/>
        <w:rPr>
          <w:rFonts w:ascii="Arial" w:hAnsi="Arial" w:cs="Arial"/>
        </w:rPr>
      </w:pPr>
    </w:p>
    <w:p w14:paraId="78FBF854" w14:textId="77777777" w:rsidR="00197036" w:rsidRDefault="00197036" w:rsidP="00197036">
      <w:pPr>
        <w:spacing w:after="0" w:line="240" w:lineRule="auto"/>
        <w:rPr>
          <w:rFonts w:ascii="Arial" w:hAnsi="Arial" w:cs="Arial"/>
        </w:rPr>
      </w:pPr>
      <w:r>
        <w:rPr>
          <w:rFonts w:ascii="Arial" w:hAnsi="Arial" w:cs="Arial"/>
        </w:rPr>
        <w:t xml:space="preserve">Our site set up proposals for the project will be expanded on in detail in the SPP, including exact location, phasing, types and numbers of temporary units and material delivery / distribution arrangements. </w:t>
      </w:r>
    </w:p>
    <w:p w14:paraId="7D6214B2" w14:textId="77777777" w:rsidR="00C52D2C" w:rsidRDefault="00C52D2C" w:rsidP="00125FE1">
      <w:pPr>
        <w:pStyle w:val="ListParagraph"/>
        <w:tabs>
          <w:tab w:val="left" w:pos="2445"/>
        </w:tabs>
        <w:spacing w:after="0"/>
        <w:ind w:left="709" w:hanging="709"/>
        <w:contextualSpacing w:val="0"/>
        <w:rPr>
          <w:rFonts w:ascii="Arial" w:hAnsi="Arial" w:cs="Arial"/>
        </w:rPr>
      </w:pPr>
    </w:p>
    <w:p w14:paraId="7D6214B3" w14:textId="77777777" w:rsidR="00C52D2C" w:rsidRDefault="00C52D2C" w:rsidP="00125FE1">
      <w:pPr>
        <w:pStyle w:val="ListParagraph"/>
        <w:tabs>
          <w:tab w:val="left" w:pos="2445"/>
        </w:tabs>
        <w:spacing w:after="0"/>
        <w:ind w:left="709" w:hanging="709"/>
        <w:contextualSpacing w:val="0"/>
        <w:rPr>
          <w:rFonts w:ascii="Arial" w:hAnsi="Arial" w:cs="Arial"/>
        </w:rPr>
      </w:pPr>
    </w:p>
    <w:p w14:paraId="6055C6A7" w14:textId="77777777" w:rsidR="00AA43EF" w:rsidRDefault="00AA43EF" w:rsidP="00741937">
      <w:pPr>
        <w:pStyle w:val="ListParagraph"/>
        <w:tabs>
          <w:tab w:val="left" w:pos="0"/>
          <w:tab w:val="left" w:pos="2445"/>
        </w:tabs>
        <w:spacing w:after="120" w:line="240" w:lineRule="auto"/>
        <w:ind w:left="0"/>
        <w:rPr>
          <w:rFonts w:ascii="Arial" w:hAnsi="Arial" w:cs="Arial"/>
          <w:b/>
          <w:color w:val="005293"/>
          <w:sz w:val="24"/>
          <w:szCs w:val="24"/>
        </w:rPr>
      </w:pPr>
    </w:p>
    <w:p w14:paraId="4B9735A2" w14:textId="77777777" w:rsidR="00AA43EF" w:rsidRDefault="00AA43EF" w:rsidP="00741937">
      <w:pPr>
        <w:pStyle w:val="ListParagraph"/>
        <w:tabs>
          <w:tab w:val="left" w:pos="0"/>
          <w:tab w:val="left" w:pos="2445"/>
        </w:tabs>
        <w:spacing w:after="120" w:line="240" w:lineRule="auto"/>
        <w:ind w:left="0"/>
        <w:rPr>
          <w:rFonts w:ascii="Arial" w:hAnsi="Arial" w:cs="Arial"/>
          <w:b/>
          <w:color w:val="005293"/>
          <w:sz w:val="24"/>
          <w:szCs w:val="24"/>
        </w:rPr>
      </w:pPr>
    </w:p>
    <w:p w14:paraId="0A391BA4" w14:textId="55B2E8BB" w:rsidR="00741937" w:rsidRDefault="00741937" w:rsidP="00741937">
      <w:pPr>
        <w:pStyle w:val="ListParagraph"/>
        <w:tabs>
          <w:tab w:val="left" w:pos="0"/>
          <w:tab w:val="left" w:pos="2445"/>
        </w:tabs>
        <w:spacing w:after="120" w:line="240" w:lineRule="auto"/>
        <w:ind w:left="0"/>
        <w:rPr>
          <w:rFonts w:ascii="Arial" w:hAnsi="Arial" w:cs="Arial"/>
          <w:b/>
          <w:color w:val="005293"/>
          <w:sz w:val="24"/>
          <w:szCs w:val="24"/>
        </w:rPr>
      </w:pPr>
      <w:r>
        <w:rPr>
          <w:rFonts w:ascii="Arial" w:hAnsi="Arial" w:cs="Arial"/>
          <w:b/>
          <w:color w:val="005293"/>
          <w:sz w:val="24"/>
          <w:szCs w:val="24"/>
        </w:rPr>
        <w:lastRenderedPageBreak/>
        <w:t>6      Cost Plan</w:t>
      </w:r>
    </w:p>
    <w:p w14:paraId="7D6214B4" w14:textId="77777777" w:rsidR="00C52D2C" w:rsidRDefault="00C52D2C" w:rsidP="00125FE1">
      <w:pPr>
        <w:pStyle w:val="ListParagraph"/>
        <w:tabs>
          <w:tab w:val="left" w:pos="2445"/>
        </w:tabs>
        <w:spacing w:after="0"/>
        <w:ind w:left="709" w:hanging="709"/>
        <w:contextualSpacing w:val="0"/>
        <w:rPr>
          <w:rFonts w:ascii="Arial" w:hAnsi="Arial" w:cs="Arial"/>
        </w:rPr>
      </w:pPr>
    </w:p>
    <w:p w14:paraId="24F533E6" w14:textId="5D32DAB4" w:rsidR="00F72D84" w:rsidRDefault="00F72D84" w:rsidP="00F72D84">
      <w:pPr>
        <w:tabs>
          <w:tab w:val="left" w:pos="2445"/>
        </w:tabs>
        <w:spacing w:after="0"/>
        <w:jc w:val="both"/>
        <w:rPr>
          <w:rFonts w:ascii="Arial" w:hAnsi="Arial" w:cs="Arial"/>
        </w:rPr>
      </w:pPr>
      <w:r>
        <w:rPr>
          <w:rFonts w:ascii="Arial" w:hAnsi="Arial" w:cs="Arial"/>
        </w:rPr>
        <w:t xml:space="preserve">United living has reviewed the scope of works as defined within section 2, carried out site visits and liaised with various sub-contractors.  </w:t>
      </w:r>
    </w:p>
    <w:p w14:paraId="6DD4D7DE" w14:textId="77777777" w:rsidR="00F72D84" w:rsidRDefault="00F72D84" w:rsidP="00F72D84">
      <w:pPr>
        <w:tabs>
          <w:tab w:val="left" w:pos="2445"/>
        </w:tabs>
        <w:spacing w:after="0"/>
        <w:jc w:val="both"/>
        <w:rPr>
          <w:rFonts w:ascii="Arial" w:hAnsi="Arial" w:cs="Arial"/>
        </w:rPr>
      </w:pPr>
    </w:p>
    <w:p w14:paraId="196A4D45" w14:textId="77777777" w:rsidR="00F72D84" w:rsidRDefault="00F72D84" w:rsidP="00F72D84">
      <w:pPr>
        <w:tabs>
          <w:tab w:val="left" w:pos="2445"/>
        </w:tabs>
        <w:spacing w:after="0"/>
        <w:jc w:val="both"/>
        <w:rPr>
          <w:rFonts w:ascii="Arial" w:hAnsi="Arial" w:cs="Arial"/>
        </w:rPr>
      </w:pPr>
      <w:r>
        <w:rPr>
          <w:rFonts w:ascii="Arial" w:hAnsi="Arial" w:cs="Arial"/>
        </w:rPr>
        <w:t>A</w:t>
      </w:r>
      <w:r w:rsidRPr="00C77D73">
        <w:rPr>
          <w:rFonts w:ascii="Arial" w:hAnsi="Arial" w:cs="Arial"/>
        </w:rPr>
        <w:t xml:space="preserve"> detailed breakdown is included within appendix B.</w:t>
      </w:r>
    </w:p>
    <w:p w14:paraId="7D6214B5" w14:textId="77777777" w:rsidR="00C52D2C" w:rsidRDefault="00C52D2C" w:rsidP="00125FE1">
      <w:pPr>
        <w:pStyle w:val="ListParagraph"/>
        <w:tabs>
          <w:tab w:val="left" w:pos="2445"/>
        </w:tabs>
        <w:spacing w:after="0"/>
        <w:ind w:left="709" w:hanging="709"/>
        <w:contextualSpacing w:val="0"/>
        <w:rPr>
          <w:rFonts w:ascii="Arial" w:hAnsi="Arial" w:cs="Arial"/>
        </w:rPr>
      </w:pPr>
    </w:p>
    <w:p w14:paraId="7D6214BB" w14:textId="3A7C9033" w:rsidR="00AA1AE5" w:rsidRPr="00AC0DBB" w:rsidRDefault="00AA1AE5" w:rsidP="00AC0DBB">
      <w:pPr>
        <w:tabs>
          <w:tab w:val="left" w:pos="2445"/>
        </w:tabs>
        <w:spacing w:after="0"/>
        <w:rPr>
          <w:rFonts w:ascii="Arial" w:hAnsi="Arial" w:cs="Arial"/>
        </w:rPr>
      </w:pPr>
    </w:p>
    <w:p w14:paraId="7D6214BC" w14:textId="77777777" w:rsidR="00AA1AE5" w:rsidRPr="00FE0B1C" w:rsidRDefault="00AA1AE5" w:rsidP="00125FE1">
      <w:pPr>
        <w:pStyle w:val="ListParagraph"/>
        <w:tabs>
          <w:tab w:val="left" w:pos="2445"/>
        </w:tabs>
        <w:spacing w:after="0"/>
        <w:ind w:left="709" w:hanging="709"/>
        <w:contextualSpacing w:val="0"/>
        <w:rPr>
          <w:rFonts w:ascii="Arial" w:hAnsi="Arial" w:cs="Arial"/>
        </w:rPr>
      </w:pPr>
    </w:p>
    <w:p w14:paraId="7D6214D0" w14:textId="77777777" w:rsidR="00C061DD" w:rsidRDefault="00C061DD" w:rsidP="00C061DD">
      <w:pPr>
        <w:spacing w:after="0"/>
        <w:rPr>
          <w:rFonts w:ascii="Arial" w:hAnsi="Arial" w:cs="Arial"/>
        </w:rPr>
      </w:pPr>
    </w:p>
    <w:p w14:paraId="7D6214D2" w14:textId="4B0CFD5C" w:rsidR="00E45956" w:rsidRPr="00E45956" w:rsidRDefault="00E45956" w:rsidP="00E45956">
      <w:pPr>
        <w:spacing w:after="0"/>
        <w:rPr>
          <w:rFonts w:ascii="Arial" w:hAnsi="Arial" w:cs="Arial"/>
          <w:color w:val="FF0000"/>
        </w:rPr>
      </w:pPr>
    </w:p>
    <w:p w14:paraId="7D6214D7" w14:textId="465A58A7" w:rsidR="00343DA9" w:rsidRDefault="00343DA9" w:rsidP="00CC46EB">
      <w:pPr>
        <w:jc w:val="center"/>
      </w:pPr>
    </w:p>
    <w:p w14:paraId="7C7477F8" w14:textId="54E11993" w:rsidR="009F1E26" w:rsidRDefault="009F1E26" w:rsidP="00562EF1"/>
    <w:p w14:paraId="7D6214DB" w14:textId="0817ACED" w:rsidR="00343DA9" w:rsidRDefault="00343DA9" w:rsidP="00343DA9"/>
    <w:p w14:paraId="7D6214E4" w14:textId="77777777" w:rsidR="005B69C2" w:rsidRDefault="005B69C2" w:rsidP="005B69C2">
      <w:pPr>
        <w:spacing w:after="0"/>
        <w:jc w:val="both"/>
        <w:rPr>
          <w:rFonts w:ascii="Arial" w:hAnsi="Arial" w:cs="Arial"/>
        </w:rPr>
      </w:pPr>
    </w:p>
    <w:p w14:paraId="7D6214E5" w14:textId="77777777" w:rsidR="00CA4D55" w:rsidRDefault="00CA4D55" w:rsidP="00A02DE6">
      <w:pPr>
        <w:tabs>
          <w:tab w:val="left" w:pos="2445"/>
        </w:tabs>
        <w:spacing w:after="0"/>
        <w:rPr>
          <w:rFonts w:ascii="Arial" w:hAnsi="Arial" w:cs="Arial"/>
        </w:rPr>
      </w:pPr>
    </w:p>
    <w:p w14:paraId="7D6214E6" w14:textId="77777777" w:rsidR="00CA4D55" w:rsidRDefault="00CA4D55" w:rsidP="00A02DE6">
      <w:pPr>
        <w:tabs>
          <w:tab w:val="left" w:pos="2445"/>
        </w:tabs>
        <w:spacing w:after="0"/>
        <w:rPr>
          <w:rFonts w:ascii="Arial" w:hAnsi="Arial" w:cs="Arial"/>
        </w:rPr>
      </w:pPr>
    </w:p>
    <w:p w14:paraId="7D6214E7" w14:textId="77777777" w:rsidR="005B69C2" w:rsidRDefault="005B69C2" w:rsidP="005B69C2">
      <w:pPr>
        <w:tabs>
          <w:tab w:val="left" w:pos="2445"/>
        </w:tabs>
        <w:spacing w:after="0"/>
        <w:jc w:val="both"/>
        <w:rPr>
          <w:rFonts w:ascii="Arial" w:hAnsi="Arial" w:cs="Arial"/>
        </w:rPr>
      </w:pPr>
    </w:p>
    <w:p w14:paraId="7D6214E8" w14:textId="77777777" w:rsidR="005B69C2" w:rsidRDefault="005B69C2" w:rsidP="005B69C2">
      <w:pPr>
        <w:tabs>
          <w:tab w:val="left" w:pos="2445"/>
        </w:tabs>
        <w:spacing w:after="0"/>
        <w:jc w:val="both"/>
        <w:rPr>
          <w:rFonts w:ascii="Arial" w:hAnsi="Arial" w:cs="Arial"/>
        </w:rPr>
      </w:pPr>
    </w:p>
    <w:p w14:paraId="696FF868" w14:textId="77777777" w:rsidR="00033C17" w:rsidRDefault="00033C17" w:rsidP="008841E2">
      <w:pPr>
        <w:tabs>
          <w:tab w:val="left" w:pos="2445"/>
        </w:tabs>
        <w:spacing w:after="0"/>
        <w:rPr>
          <w:rFonts w:ascii="Arial" w:hAnsi="Arial" w:cs="Arial"/>
        </w:rPr>
      </w:pPr>
    </w:p>
    <w:p w14:paraId="2A561505" w14:textId="77777777" w:rsidR="00033C17" w:rsidRDefault="00033C17" w:rsidP="008841E2">
      <w:pPr>
        <w:tabs>
          <w:tab w:val="left" w:pos="2445"/>
        </w:tabs>
        <w:spacing w:after="0"/>
        <w:rPr>
          <w:rFonts w:ascii="Arial" w:hAnsi="Arial" w:cs="Arial"/>
        </w:rPr>
      </w:pPr>
    </w:p>
    <w:p w14:paraId="0285E670" w14:textId="044229FD" w:rsidR="00AF2978" w:rsidRPr="0037287B" w:rsidRDefault="00033C17" w:rsidP="0062710D">
      <w:pPr>
        <w:pStyle w:val="ListParagraph"/>
        <w:numPr>
          <w:ilvl w:val="0"/>
          <w:numId w:val="32"/>
        </w:numPr>
        <w:tabs>
          <w:tab w:val="left" w:pos="2445"/>
        </w:tabs>
        <w:spacing w:after="120" w:line="240" w:lineRule="auto"/>
        <w:rPr>
          <w:rFonts w:ascii="Arial" w:hAnsi="Arial" w:cs="Arial"/>
          <w:b/>
          <w:color w:val="005293"/>
          <w:sz w:val="24"/>
          <w:szCs w:val="24"/>
        </w:rPr>
      </w:pPr>
      <w:r>
        <w:rPr>
          <w:rFonts w:ascii="Arial" w:hAnsi="Arial" w:cs="Arial"/>
          <w:b/>
          <w:color w:val="005293"/>
          <w:sz w:val="24"/>
          <w:szCs w:val="24"/>
        </w:rPr>
        <w:t>I</w:t>
      </w:r>
      <w:r w:rsidR="00AF2978">
        <w:rPr>
          <w:rFonts w:ascii="Arial" w:hAnsi="Arial" w:cs="Arial"/>
          <w:b/>
          <w:color w:val="005293"/>
          <w:sz w:val="24"/>
          <w:szCs w:val="24"/>
        </w:rPr>
        <w:t>nformation Required</w:t>
      </w:r>
    </w:p>
    <w:p w14:paraId="65E61853" w14:textId="669F4036" w:rsidR="00AF2978" w:rsidRDefault="00AF2978" w:rsidP="00AF2978">
      <w:pPr>
        <w:tabs>
          <w:tab w:val="left" w:pos="2445"/>
        </w:tabs>
        <w:spacing w:after="120" w:line="240" w:lineRule="auto"/>
        <w:jc w:val="both"/>
        <w:rPr>
          <w:rFonts w:ascii="Arial" w:hAnsi="Arial" w:cs="Arial"/>
        </w:rPr>
      </w:pPr>
      <w:r>
        <w:rPr>
          <w:rFonts w:ascii="Arial" w:hAnsi="Arial" w:cs="Arial"/>
        </w:rPr>
        <w:t xml:space="preserve">Appendix </w:t>
      </w:r>
      <w:r w:rsidR="00F72D84">
        <w:rPr>
          <w:rFonts w:ascii="Arial" w:hAnsi="Arial" w:cs="Arial"/>
        </w:rPr>
        <w:t>D</w:t>
      </w:r>
      <w:r>
        <w:rPr>
          <w:rFonts w:ascii="Arial" w:hAnsi="Arial" w:cs="Arial"/>
        </w:rPr>
        <w:t xml:space="preserve"> includes a request for information schedule that will be continually updated throughout pre-construction and construction phases. </w:t>
      </w:r>
    </w:p>
    <w:p w14:paraId="7D6214FA" w14:textId="77777777" w:rsidR="00217745" w:rsidRPr="00217745" w:rsidRDefault="00217745" w:rsidP="00217745">
      <w:pPr>
        <w:tabs>
          <w:tab w:val="left" w:pos="2445"/>
        </w:tabs>
        <w:spacing w:after="120" w:line="240" w:lineRule="auto"/>
        <w:rPr>
          <w:rFonts w:ascii="Arial" w:hAnsi="Arial" w:cs="Arial"/>
          <w:b/>
          <w:color w:val="005293"/>
          <w:sz w:val="24"/>
          <w:szCs w:val="24"/>
        </w:rPr>
      </w:pPr>
    </w:p>
    <w:p w14:paraId="411C9CBA" w14:textId="77777777" w:rsidR="001C4D71" w:rsidRDefault="00360597" w:rsidP="001C4D71">
      <w:pPr>
        <w:pStyle w:val="ListParagraph"/>
        <w:numPr>
          <w:ilvl w:val="0"/>
          <w:numId w:val="32"/>
        </w:numPr>
        <w:tabs>
          <w:tab w:val="left" w:pos="2445"/>
        </w:tabs>
        <w:spacing w:after="120" w:line="240" w:lineRule="auto"/>
        <w:ind w:left="567" w:hanging="567"/>
        <w:rPr>
          <w:rFonts w:ascii="Arial" w:hAnsi="Arial" w:cs="Arial"/>
          <w:b/>
          <w:color w:val="005293"/>
          <w:sz w:val="24"/>
          <w:szCs w:val="24"/>
        </w:rPr>
      </w:pPr>
      <w:r w:rsidRPr="00360597">
        <w:rPr>
          <w:rFonts w:ascii="Arial" w:hAnsi="Arial" w:cs="Arial"/>
        </w:rPr>
        <w:t xml:space="preserve"> </w:t>
      </w:r>
      <w:r w:rsidR="001C4D71" w:rsidRPr="004477A8">
        <w:rPr>
          <w:rFonts w:ascii="Arial" w:hAnsi="Arial" w:cs="Arial"/>
          <w:b/>
          <w:color w:val="005293"/>
          <w:sz w:val="24"/>
          <w:szCs w:val="24"/>
        </w:rPr>
        <w:t>Communications Plan</w:t>
      </w:r>
    </w:p>
    <w:p w14:paraId="01B55B39" w14:textId="77777777" w:rsidR="001C4D71" w:rsidRDefault="001C4D71" w:rsidP="001C4D71">
      <w:pPr>
        <w:tabs>
          <w:tab w:val="left" w:pos="2445"/>
        </w:tabs>
        <w:spacing w:after="120" w:line="240" w:lineRule="auto"/>
        <w:rPr>
          <w:rFonts w:ascii="Arial" w:hAnsi="Arial" w:cs="Arial"/>
          <w:b/>
          <w:color w:val="005293"/>
          <w:sz w:val="24"/>
          <w:szCs w:val="24"/>
        </w:rPr>
      </w:pPr>
    </w:p>
    <w:p w14:paraId="2FD49F3F" w14:textId="77777777" w:rsidR="00676B51" w:rsidRPr="005D1DF5" w:rsidRDefault="00676B51" w:rsidP="00676B51">
      <w:pPr>
        <w:pStyle w:val="ListParagraph"/>
        <w:numPr>
          <w:ilvl w:val="1"/>
          <w:numId w:val="1"/>
        </w:numPr>
        <w:tabs>
          <w:tab w:val="left" w:pos="2445"/>
        </w:tabs>
        <w:spacing w:after="120" w:line="240" w:lineRule="auto"/>
        <w:ind w:left="567" w:hanging="567"/>
        <w:rPr>
          <w:rFonts w:ascii="Arial" w:hAnsi="Arial" w:cs="Arial"/>
          <w:b/>
          <w:color w:val="005293"/>
          <w:sz w:val="24"/>
          <w:szCs w:val="24"/>
        </w:rPr>
      </w:pPr>
    </w:p>
    <w:p w14:paraId="0AEE03EA" w14:textId="77777777" w:rsidR="00676B51" w:rsidRPr="00785E69" w:rsidRDefault="00676B51" w:rsidP="00676B51">
      <w:pPr>
        <w:pStyle w:val="ListParagraph"/>
        <w:tabs>
          <w:tab w:val="left" w:pos="2445"/>
        </w:tabs>
        <w:spacing w:after="120" w:line="240" w:lineRule="auto"/>
        <w:rPr>
          <w:rFonts w:ascii="Arial" w:hAnsi="Arial" w:cs="Arial"/>
        </w:rPr>
      </w:pPr>
    </w:p>
    <w:p w14:paraId="6818DB2F" w14:textId="77777777" w:rsidR="00676B51" w:rsidRDefault="00676B51" w:rsidP="00676B51">
      <w:pPr>
        <w:tabs>
          <w:tab w:val="left" w:pos="2445"/>
        </w:tabs>
        <w:spacing w:after="120" w:line="240" w:lineRule="auto"/>
        <w:rPr>
          <w:rFonts w:ascii="Arial" w:hAnsi="Arial" w:cs="Arial"/>
        </w:rPr>
      </w:pPr>
      <w:r>
        <w:rPr>
          <w:rFonts w:ascii="Arial" w:hAnsi="Arial" w:cs="Arial"/>
        </w:rPr>
        <w:t>Our strategy for communication with the local stakeholders will be to:</w:t>
      </w:r>
    </w:p>
    <w:p w14:paraId="1C9D763D" w14:textId="59E92A44" w:rsidR="00676B51" w:rsidRDefault="00676B51" w:rsidP="00676B51">
      <w:pPr>
        <w:pStyle w:val="ListParagraph"/>
        <w:numPr>
          <w:ilvl w:val="0"/>
          <w:numId w:val="33"/>
        </w:numPr>
        <w:tabs>
          <w:tab w:val="left" w:pos="2445"/>
        </w:tabs>
        <w:spacing w:after="120" w:line="240" w:lineRule="auto"/>
        <w:rPr>
          <w:rFonts w:ascii="Arial" w:hAnsi="Arial" w:cs="Arial"/>
        </w:rPr>
      </w:pPr>
      <w:r w:rsidRPr="00946814">
        <w:rPr>
          <w:rFonts w:ascii="Arial" w:hAnsi="Arial" w:cs="Arial"/>
        </w:rPr>
        <w:t xml:space="preserve">Identify all those who are likely to be impacted by the </w:t>
      </w:r>
      <w:r w:rsidR="004104D2" w:rsidRPr="00946814">
        <w:rPr>
          <w:rFonts w:ascii="Arial" w:hAnsi="Arial" w:cs="Arial"/>
        </w:rPr>
        <w:t>project.</w:t>
      </w:r>
      <w:r>
        <w:rPr>
          <w:rFonts w:ascii="Arial" w:hAnsi="Arial" w:cs="Arial"/>
        </w:rPr>
        <w:t xml:space="preserve"> </w:t>
      </w:r>
    </w:p>
    <w:p w14:paraId="5FCDC5AB" w14:textId="3033F7CD" w:rsidR="00676B51" w:rsidRPr="00886EA0" w:rsidRDefault="00676B51" w:rsidP="00676B51">
      <w:pPr>
        <w:pStyle w:val="ListParagraph"/>
        <w:numPr>
          <w:ilvl w:val="0"/>
          <w:numId w:val="33"/>
        </w:numPr>
        <w:tabs>
          <w:tab w:val="left" w:pos="2445"/>
        </w:tabs>
        <w:spacing w:after="120" w:line="240" w:lineRule="auto"/>
        <w:rPr>
          <w:rFonts w:ascii="Arial" w:hAnsi="Arial" w:cs="Arial"/>
        </w:rPr>
      </w:pPr>
      <w:r>
        <w:rPr>
          <w:rFonts w:ascii="Arial" w:hAnsi="Arial" w:cs="Arial"/>
        </w:rPr>
        <w:t xml:space="preserve">Confirm party wall survey </w:t>
      </w:r>
      <w:r w:rsidR="004104D2">
        <w:rPr>
          <w:rFonts w:ascii="Arial" w:hAnsi="Arial" w:cs="Arial"/>
        </w:rPr>
        <w:t>arrangements.</w:t>
      </w:r>
    </w:p>
    <w:p w14:paraId="74252435" w14:textId="2A973BA5" w:rsidR="00676B51" w:rsidRPr="009B555D" w:rsidRDefault="00676B51" w:rsidP="00676B51">
      <w:pPr>
        <w:pStyle w:val="ListParagraph"/>
        <w:numPr>
          <w:ilvl w:val="0"/>
          <w:numId w:val="33"/>
        </w:numPr>
        <w:tabs>
          <w:tab w:val="left" w:pos="2445"/>
        </w:tabs>
        <w:spacing w:after="120" w:line="240" w:lineRule="auto"/>
        <w:rPr>
          <w:rFonts w:ascii="Arial" w:hAnsi="Arial" w:cs="Arial"/>
        </w:rPr>
      </w:pPr>
      <w:r>
        <w:rPr>
          <w:rFonts w:ascii="Arial" w:hAnsi="Arial" w:cs="Arial"/>
        </w:rPr>
        <w:t xml:space="preserve">Liaise with the WCC neighbourhood offices </w:t>
      </w:r>
      <w:r w:rsidR="004104D2">
        <w:rPr>
          <w:rFonts w:ascii="Arial" w:hAnsi="Arial" w:cs="Arial"/>
        </w:rPr>
        <w:t>concerned.</w:t>
      </w:r>
    </w:p>
    <w:p w14:paraId="4FEB0575" w14:textId="69C0F1DF" w:rsidR="00676B51" w:rsidRPr="009B555D" w:rsidRDefault="00676B51" w:rsidP="00676B51">
      <w:pPr>
        <w:pStyle w:val="ListParagraph"/>
        <w:numPr>
          <w:ilvl w:val="0"/>
          <w:numId w:val="33"/>
        </w:numPr>
        <w:tabs>
          <w:tab w:val="left" w:pos="2445"/>
        </w:tabs>
        <w:spacing w:after="120" w:line="240" w:lineRule="auto"/>
        <w:rPr>
          <w:rFonts w:ascii="Arial" w:hAnsi="Arial" w:cs="Arial"/>
        </w:rPr>
      </w:pPr>
      <w:r>
        <w:rPr>
          <w:rFonts w:ascii="Arial" w:hAnsi="Arial" w:cs="Arial"/>
        </w:rPr>
        <w:t xml:space="preserve">Check for any nearby schools and </w:t>
      </w:r>
      <w:r w:rsidR="004104D2">
        <w:rPr>
          <w:rFonts w:ascii="Arial" w:hAnsi="Arial" w:cs="Arial"/>
        </w:rPr>
        <w:t>nurseries.</w:t>
      </w:r>
    </w:p>
    <w:p w14:paraId="063D2B41" w14:textId="77777777" w:rsidR="00676B51" w:rsidRPr="00946814" w:rsidRDefault="00676B51" w:rsidP="00676B51">
      <w:pPr>
        <w:pStyle w:val="ListParagraph"/>
        <w:numPr>
          <w:ilvl w:val="0"/>
          <w:numId w:val="33"/>
        </w:numPr>
        <w:tabs>
          <w:tab w:val="left" w:pos="2445"/>
        </w:tabs>
        <w:spacing w:after="120" w:line="240" w:lineRule="auto"/>
        <w:rPr>
          <w:rFonts w:ascii="Arial" w:hAnsi="Arial" w:cs="Arial"/>
        </w:rPr>
      </w:pPr>
      <w:r>
        <w:rPr>
          <w:rFonts w:ascii="Arial" w:hAnsi="Arial" w:cs="Arial"/>
        </w:rPr>
        <w:t>E</w:t>
      </w:r>
      <w:r w:rsidRPr="00946814">
        <w:rPr>
          <w:rFonts w:ascii="Arial" w:hAnsi="Arial" w:cs="Arial"/>
        </w:rPr>
        <w:t xml:space="preserve">nsure each stakeholder has been </w:t>
      </w:r>
      <w:r>
        <w:rPr>
          <w:rFonts w:ascii="Arial" w:hAnsi="Arial" w:cs="Arial"/>
        </w:rPr>
        <w:t>directly communicated with</w:t>
      </w:r>
      <w:r w:rsidRPr="00946814">
        <w:rPr>
          <w:rFonts w:ascii="Arial" w:hAnsi="Arial" w:cs="Arial"/>
        </w:rPr>
        <w:t xml:space="preserve"> and fully understands what is proposed and how they can communicate with us if they have any concerns.</w:t>
      </w:r>
    </w:p>
    <w:p w14:paraId="73B1169B" w14:textId="77777777" w:rsidR="00676B51" w:rsidRDefault="00676B51" w:rsidP="00676B51">
      <w:pPr>
        <w:pStyle w:val="ListParagraph"/>
        <w:numPr>
          <w:ilvl w:val="0"/>
          <w:numId w:val="33"/>
        </w:numPr>
        <w:tabs>
          <w:tab w:val="left" w:pos="2445"/>
        </w:tabs>
        <w:spacing w:after="120" w:line="240" w:lineRule="auto"/>
        <w:rPr>
          <w:rFonts w:ascii="Arial" w:hAnsi="Arial" w:cs="Arial"/>
        </w:rPr>
      </w:pPr>
      <w:r w:rsidRPr="00946814">
        <w:rPr>
          <w:rFonts w:ascii="Arial" w:hAnsi="Arial" w:cs="Arial"/>
        </w:rPr>
        <w:t xml:space="preserve">Set up </w:t>
      </w:r>
      <w:r>
        <w:rPr>
          <w:rFonts w:ascii="Arial" w:hAnsi="Arial" w:cs="Arial"/>
        </w:rPr>
        <w:t xml:space="preserve">project specific </w:t>
      </w:r>
      <w:r w:rsidRPr="00946814">
        <w:rPr>
          <w:rFonts w:ascii="Arial" w:hAnsi="Arial" w:cs="Arial"/>
        </w:rPr>
        <w:t xml:space="preserve">newsletter format for updating stakeholders on progress. </w:t>
      </w:r>
    </w:p>
    <w:p w14:paraId="6BBD28C6" w14:textId="77777777" w:rsidR="00676B51" w:rsidRPr="009B555D" w:rsidRDefault="00676B51" w:rsidP="00676B51">
      <w:pPr>
        <w:pStyle w:val="ListParagraph"/>
        <w:tabs>
          <w:tab w:val="left" w:pos="2445"/>
        </w:tabs>
        <w:spacing w:after="120" w:line="240" w:lineRule="auto"/>
        <w:rPr>
          <w:rFonts w:ascii="Arial" w:hAnsi="Arial" w:cs="Arial"/>
        </w:rPr>
      </w:pPr>
    </w:p>
    <w:p w14:paraId="2434C259" w14:textId="4BA7C4C0" w:rsidR="00676B51" w:rsidRPr="00BD6ED1" w:rsidRDefault="00676B51" w:rsidP="00BD6ED1">
      <w:pPr>
        <w:tabs>
          <w:tab w:val="left" w:pos="2445"/>
        </w:tabs>
        <w:spacing w:after="120" w:line="240" w:lineRule="auto"/>
        <w:rPr>
          <w:rFonts w:ascii="Arial" w:hAnsi="Arial" w:cs="Arial"/>
        </w:rPr>
      </w:pPr>
      <w:r w:rsidRPr="003B3F40">
        <w:rPr>
          <w:rFonts w:ascii="Arial" w:hAnsi="Arial" w:cs="Arial"/>
        </w:rPr>
        <w:t xml:space="preserve">During our initial surveys of the area, we have started to identify </w:t>
      </w:r>
      <w:r w:rsidR="00152367">
        <w:rPr>
          <w:rFonts w:ascii="Arial" w:hAnsi="Arial" w:cs="Arial"/>
        </w:rPr>
        <w:t>if there will be</w:t>
      </w:r>
      <w:r w:rsidR="00BD6ED1">
        <w:rPr>
          <w:rFonts w:ascii="Arial" w:hAnsi="Arial" w:cs="Arial"/>
        </w:rPr>
        <w:t xml:space="preserve"> any </w:t>
      </w:r>
      <w:r w:rsidRPr="003B3F40">
        <w:rPr>
          <w:rFonts w:ascii="Arial" w:hAnsi="Arial" w:cs="Arial"/>
        </w:rPr>
        <w:t>community stakeholders who will be affected by the works</w:t>
      </w:r>
      <w:r>
        <w:rPr>
          <w:rFonts w:ascii="Arial" w:hAnsi="Arial" w:cs="Arial"/>
        </w:rPr>
        <w:t>,</w:t>
      </w:r>
      <w:r w:rsidR="00094E1C">
        <w:rPr>
          <w:rFonts w:ascii="Arial" w:hAnsi="Arial" w:cs="Arial"/>
        </w:rPr>
        <w:t xml:space="preserve"> </w:t>
      </w:r>
      <w:r w:rsidR="00BD6ED1">
        <w:rPr>
          <w:rFonts w:ascii="Arial" w:hAnsi="Arial" w:cs="Arial"/>
        </w:rPr>
        <w:t>the design of the blocks</w:t>
      </w:r>
      <w:r w:rsidR="00094E1C">
        <w:rPr>
          <w:rFonts w:ascii="Arial" w:hAnsi="Arial" w:cs="Arial"/>
        </w:rPr>
        <w:t xml:space="preserve"> </w:t>
      </w:r>
      <w:proofErr w:type="gramStart"/>
      <w:r w:rsidR="00094E1C">
        <w:rPr>
          <w:rFonts w:ascii="Arial" w:hAnsi="Arial" w:cs="Arial"/>
        </w:rPr>
        <w:t>a</w:t>
      </w:r>
      <w:r w:rsidR="00827B2B">
        <w:rPr>
          <w:rFonts w:ascii="Arial" w:hAnsi="Arial" w:cs="Arial"/>
        </w:rPr>
        <w:t>re</w:t>
      </w:r>
      <w:proofErr w:type="gramEnd"/>
      <w:r w:rsidR="00827B2B">
        <w:rPr>
          <w:rFonts w:ascii="Arial" w:hAnsi="Arial" w:cs="Arial"/>
        </w:rPr>
        <w:t xml:space="preserve"> quite unique where all entrances come off a central courtyard so any work to the blocks will only effect the same residents of </w:t>
      </w:r>
      <w:r w:rsidR="006B0A8F">
        <w:rPr>
          <w:rFonts w:ascii="Arial" w:hAnsi="Arial" w:cs="Arial"/>
        </w:rPr>
        <w:t>that particular block, so nobody externally will be affected.</w:t>
      </w:r>
    </w:p>
    <w:p w14:paraId="17108B88" w14:textId="77777777" w:rsidR="00676B51" w:rsidRPr="00621211" w:rsidRDefault="00676B51" w:rsidP="00676B51">
      <w:pPr>
        <w:pStyle w:val="ListParagraph"/>
        <w:tabs>
          <w:tab w:val="left" w:pos="2445"/>
        </w:tabs>
        <w:spacing w:after="120" w:line="240" w:lineRule="auto"/>
        <w:rPr>
          <w:rFonts w:ascii="Arial" w:hAnsi="Arial" w:cs="Arial"/>
        </w:rPr>
      </w:pPr>
    </w:p>
    <w:p w14:paraId="68EC0BE5" w14:textId="702A2045" w:rsidR="0004059F" w:rsidRPr="00360597" w:rsidRDefault="0004059F" w:rsidP="0004059F">
      <w:pPr>
        <w:jc w:val="both"/>
        <w:rPr>
          <w:rFonts w:ascii="Arial" w:hAnsi="Arial" w:cs="Arial"/>
        </w:rPr>
      </w:pPr>
      <w:r w:rsidRPr="00360597">
        <w:rPr>
          <w:rFonts w:ascii="Arial" w:hAnsi="Arial" w:cs="Arial"/>
        </w:rPr>
        <w:lastRenderedPageBreak/>
        <w:t>Our Resident Liaison Manager (RL</w:t>
      </w:r>
      <w:r w:rsidR="004A5D09">
        <w:rPr>
          <w:rFonts w:ascii="Arial" w:hAnsi="Arial" w:cs="Arial"/>
        </w:rPr>
        <w:t>M</w:t>
      </w:r>
      <w:r w:rsidR="00E84F1A">
        <w:rPr>
          <w:rFonts w:ascii="Arial" w:hAnsi="Arial" w:cs="Arial"/>
          <w:b/>
        </w:rPr>
        <w:t>)</w:t>
      </w:r>
      <w:r w:rsidRPr="00360597">
        <w:rPr>
          <w:rFonts w:ascii="Arial" w:hAnsi="Arial" w:cs="Arial"/>
        </w:rPr>
        <w:t xml:space="preserve"> </w:t>
      </w:r>
      <w:r>
        <w:rPr>
          <w:rFonts w:ascii="Arial" w:hAnsi="Arial" w:cs="Arial"/>
        </w:rPr>
        <w:t xml:space="preserve">will allocate a trained and </w:t>
      </w:r>
      <w:r w:rsidRPr="00360597">
        <w:rPr>
          <w:rFonts w:ascii="Arial" w:hAnsi="Arial" w:cs="Arial"/>
        </w:rPr>
        <w:t xml:space="preserve">experienced Resident Liaison Team to engage and supporting residents through the pre-commencement, works delivery and post completion stages.  </w:t>
      </w:r>
    </w:p>
    <w:p w14:paraId="42913F93" w14:textId="77777777" w:rsidR="0004059F" w:rsidRPr="00360597" w:rsidRDefault="0004059F" w:rsidP="0004059F">
      <w:pPr>
        <w:tabs>
          <w:tab w:val="left" w:pos="4890"/>
        </w:tabs>
        <w:ind w:right="141"/>
        <w:jc w:val="both"/>
        <w:rPr>
          <w:rFonts w:ascii="Arial" w:hAnsi="Arial" w:cs="Arial"/>
        </w:rPr>
      </w:pPr>
      <w:r w:rsidRPr="00360597">
        <w:rPr>
          <w:rFonts w:ascii="Arial" w:hAnsi="Arial" w:cs="Arial"/>
        </w:rPr>
        <w:t xml:space="preserve">The RLO will be dedicated to engaging with Leaseholders and Residents over the programme. </w:t>
      </w:r>
    </w:p>
    <w:p w14:paraId="70C5978D" w14:textId="1DEEB03E" w:rsidR="00676B51" w:rsidRDefault="00676B51" w:rsidP="00676B51">
      <w:pPr>
        <w:pStyle w:val="ListParagraph"/>
        <w:tabs>
          <w:tab w:val="left" w:pos="2445"/>
        </w:tabs>
        <w:spacing w:after="120" w:line="240" w:lineRule="auto"/>
        <w:ind w:left="0"/>
        <w:rPr>
          <w:rFonts w:ascii="Arial" w:hAnsi="Arial" w:cs="Arial"/>
        </w:rPr>
      </w:pPr>
      <w:r>
        <w:rPr>
          <w:rFonts w:ascii="Arial" w:hAnsi="Arial" w:cs="Arial"/>
        </w:rPr>
        <w:t>.</w:t>
      </w:r>
      <w:r w:rsidRPr="008F6A03">
        <w:rPr>
          <w:rFonts w:ascii="Arial" w:hAnsi="Arial" w:cs="Arial"/>
        </w:rPr>
        <w:t xml:space="preserve"> </w:t>
      </w:r>
    </w:p>
    <w:p w14:paraId="6753F06F" w14:textId="77777777" w:rsidR="00676B51" w:rsidRPr="00946814" w:rsidRDefault="00676B51" w:rsidP="00676B51">
      <w:pPr>
        <w:tabs>
          <w:tab w:val="left" w:pos="2445"/>
        </w:tabs>
        <w:spacing w:after="120" w:line="240" w:lineRule="auto"/>
        <w:rPr>
          <w:rFonts w:ascii="Arial" w:hAnsi="Arial" w:cs="Arial"/>
        </w:rPr>
      </w:pPr>
    </w:p>
    <w:p w14:paraId="1A3BC80A" w14:textId="77777777" w:rsidR="00676B51" w:rsidRDefault="00676B51" w:rsidP="00676B51">
      <w:pPr>
        <w:tabs>
          <w:tab w:val="left" w:pos="2445"/>
        </w:tabs>
        <w:spacing w:after="120" w:line="240" w:lineRule="auto"/>
        <w:rPr>
          <w:rFonts w:ascii="Arial" w:hAnsi="Arial" w:cs="Arial"/>
          <w:b/>
          <w:color w:val="005293"/>
          <w:sz w:val="24"/>
          <w:szCs w:val="24"/>
        </w:rPr>
      </w:pPr>
      <w:r>
        <w:rPr>
          <w:rFonts w:ascii="Arial" w:hAnsi="Arial" w:cs="Arial"/>
          <w:b/>
          <w:color w:val="005293"/>
          <w:sz w:val="24"/>
          <w:szCs w:val="24"/>
        </w:rPr>
        <w:t xml:space="preserve">8.2    </w:t>
      </w:r>
      <w:r w:rsidRPr="005D1DF5">
        <w:rPr>
          <w:rFonts w:ascii="Arial" w:hAnsi="Arial" w:cs="Arial"/>
          <w:b/>
          <w:color w:val="005293"/>
          <w:sz w:val="24"/>
          <w:szCs w:val="24"/>
        </w:rPr>
        <w:t>Residents</w:t>
      </w:r>
    </w:p>
    <w:p w14:paraId="0275E8D3" w14:textId="130B6920" w:rsidR="00676B51" w:rsidRPr="008F6A03" w:rsidRDefault="00676B51" w:rsidP="00676B51">
      <w:pPr>
        <w:tabs>
          <w:tab w:val="left" w:pos="2445"/>
        </w:tabs>
        <w:spacing w:after="120" w:line="240" w:lineRule="auto"/>
        <w:rPr>
          <w:rFonts w:ascii="Arial" w:hAnsi="Arial" w:cs="Arial"/>
        </w:rPr>
      </w:pPr>
      <w:r w:rsidRPr="008F6A03">
        <w:rPr>
          <w:rFonts w:ascii="Arial" w:hAnsi="Arial" w:cs="Arial"/>
        </w:rPr>
        <w:t xml:space="preserve">To enable us to develop a project specific resident communication plan, our resident liaison team </w:t>
      </w:r>
      <w:r>
        <w:rPr>
          <w:rFonts w:ascii="Arial" w:hAnsi="Arial" w:cs="Arial"/>
        </w:rPr>
        <w:t xml:space="preserve">will analyse </w:t>
      </w:r>
      <w:r w:rsidRPr="008F6A03">
        <w:rPr>
          <w:rFonts w:ascii="Arial" w:hAnsi="Arial" w:cs="Arial"/>
        </w:rPr>
        <w:t>the demographic mix of the reside</w:t>
      </w:r>
      <w:r>
        <w:rPr>
          <w:rFonts w:ascii="Arial" w:hAnsi="Arial" w:cs="Arial"/>
        </w:rPr>
        <w:t>nts of the</w:t>
      </w:r>
      <w:r w:rsidR="00764303">
        <w:rPr>
          <w:rFonts w:ascii="Arial" w:hAnsi="Arial" w:cs="Arial"/>
        </w:rPr>
        <w:t>se blocks</w:t>
      </w:r>
      <w:r>
        <w:rPr>
          <w:rFonts w:ascii="Arial" w:hAnsi="Arial" w:cs="Arial"/>
        </w:rPr>
        <w:t xml:space="preserve"> to gain an understanding of </w:t>
      </w:r>
      <w:r w:rsidRPr="008F6A03">
        <w:rPr>
          <w:rFonts w:ascii="Arial" w:hAnsi="Arial" w:cs="Arial"/>
        </w:rPr>
        <w:t xml:space="preserve">leaseholder </w:t>
      </w:r>
      <w:r>
        <w:rPr>
          <w:rFonts w:ascii="Arial" w:hAnsi="Arial" w:cs="Arial"/>
        </w:rPr>
        <w:t xml:space="preserve">/ </w:t>
      </w:r>
      <w:r w:rsidRPr="008F6A03">
        <w:rPr>
          <w:rFonts w:ascii="Arial" w:hAnsi="Arial" w:cs="Arial"/>
        </w:rPr>
        <w:t>tenant ratios and resid</w:t>
      </w:r>
      <w:r>
        <w:rPr>
          <w:rFonts w:ascii="Arial" w:hAnsi="Arial" w:cs="Arial"/>
        </w:rPr>
        <w:t xml:space="preserve">ent diversity. This </w:t>
      </w:r>
      <w:r w:rsidRPr="008F6A03">
        <w:rPr>
          <w:rFonts w:ascii="Arial" w:hAnsi="Arial" w:cs="Arial"/>
        </w:rPr>
        <w:t xml:space="preserve">will help us to produce a bespoke communication </w:t>
      </w:r>
      <w:r>
        <w:rPr>
          <w:rFonts w:ascii="Arial" w:hAnsi="Arial" w:cs="Arial"/>
        </w:rPr>
        <w:t>plan for the project</w:t>
      </w:r>
      <w:r w:rsidRPr="008F6A03">
        <w:rPr>
          <w:rFonts w:ascii="Arial" w:hAnsi="Arial" w:cs="Arial"/>
        </w:rPr>
        <w:t xml:space="preserve">. </w:t>
      </w:r>
      <w:r>
        <w:rPr>
          <w:rFonts w:ascii="Arial" w:hAnsi="Arial" w:cs="Arial"/>
        </w:rPr>
        <w:t>They</w:t>
      </w:r>
      <w:r w:rsidRPr="008F6A03">
        <w:rPr>
          <w:rFonts w:ascii="Arial" w:hAnsi="Arial" w:cs="Arial"/>
        </w:rPr>
        <w:t xml:space="preserve"> will </w:t>
      </w:r>
      <w:r>
        <w:rPr>
          <w:rFonts w:ascii="Arial" w:hAnsi="Arial" w:cs="Arial"/>
        </w:rPr>
        <w:t xml:space="preserve">also develop our existing working relationships with the </w:t>
      </w:r>
      <w:r w:rsidRPr="008F6A03">
        <w:rPr>
          <w:rFonts w:ascii="Arial" w:hAnsi="Arial" w:cs="Arial"/>
        </w:rPr>
        <w:t>local neighbourhood housing office</w:t>
      </w:r>
      <w:r>
        <w:rPr>
          <w:rFonts w:ascii="Arial" w:hAnsi="Arial" w:cs="Arial"/>
        </w:rPr>
        <w:t>s</w:t>
      </w:r>
      <w:r w:rsidRPr="008F6A03">
        <w:rPr>
          <w:rFonts w:ascii="Arial" w:hAnsi="Arial" w:cs="Arial"/>
        </w:rPr>
        <w:t xml:space="preserve"> </w:t>
      </w:r>
      <w:r>
        <w:rPr>
          <w:rFonts w:ascii="Arial" w:hAnsi="Arial" w:cs="Arial"/>
        </w:rPr>
        <w:t xml:space="preserve">concerned </w:t>
      </w:r>
      <w:r w:rsidRPr="008F6A03">
        <w:rPr>
          <w:rFonts w:ascii="Arial" w:hAnsi="Arial" w:cs="Arial"/>
        </w:rPr>
        <w:t xml:space="preserve">to understand the </w:t>
      </w:r>
      <w:proofErr w:type="gramStart"/>
      <w:r>
        <w:rPr>
          <w:rFonts w:ascii="Arial" w:hAnsi="Arial" w:cs="Arial"/>
        </w:rPr>
        <w:t>particular local</w:t>
      </w:r>
      <w:proofErr w:type="gramEnd"/>
      <w:r>
        <w:rPr>
          <w:rFonts w:ascii="Arial" w:hAnsi="Arial" w:cs="Arial"/>
        </w:rPr>
        <w:t xml:space="preserve"> issues for this project.</w:t>
      </w:r>
    </w:p>
    <w:p w14:paraId="00719B2E" w14:textId="77777777" w:rsidR="00676B51" w:rsidRPr="008F6A03" w:rsidRDefault="00676B51" w:rsidP="00676B51">
      <w:pPr>
        <w:tabs>
          <w:tab w:val="left" w:pos="2445"/>
        </w:tabs>
        <w:spacing w:after="120" w:line="240" w:lineRule="auto"/>
        <w:rPr>
          <w:rFonts w:ascii="Arial" w:hAnsi="Arial" w:cs="Arial"/>
        </w:rPr>
      </w:pPr>
      <w:r w:rsidRPr="008F6A03">
        <w:rPr>
          <w:rFonts w:ascii="Arial" w:hAnsi="Arial" w:cs="Arial"/>
        </w:rPr>
        <w:t xml:space="preserve">The </w:t>
      </w:r>
      <w:r>
        <w:rPr>
          <w:rFonts w:ascii="Arial" w:hAnsi="Arial" w:cs="Arial"/>
        </w:rPr>
        <w:t>resident liaison officer</w:t>
      </w:r>
      <w:r w:rsidRPr="008F6A03">
        <w:rPr>
          <w:rFonts w:ascii="Arial" w:hAnsi="Arial" w:cs="Arial"/>
        </w:rPr>
        <w:t xml:space="preserve"> appointed to the project will be fully experienced in dealing with both tenants and leaseholders, with an understanding of the differing priorities of both groups.</w:t>
      </w:r>
    </w:p>
    <w:p w14:paraId="215AF3DB" w14:textId="77777777" w:rsidR="00676B51" w:rsidRDefault="00676B51" w:rsidP="00676B51">
      <w:pPr>
        <w:tabs>
          <w:tab w:val="left" w:pos="2445"/>
        </w:tabs>
        <w:spacing w:after="120" w:line="240" w:lineRule="auto"/>
        <w:rPr>
          <w:rFonts w:ascii="Arial" w:hAnsi="Arial" w:cs="Arial"/>
        </w:rPr>
      </w:pPr>
      <w:r w:rsidRPr="008F6A03">
        <w:rPr>
          <w:rFonts w:ascii="Arial" w:hAnsi="Arial" w:cs="Arial"/>
        </w:rPr>
        <w:t>At SPP stage, we will have develop</w:t>
      </w:r>
      <w:r>
        <w:rPr>
          <w:rFonts w:ascii="Arial" w:hAnsi="Arial" w:cs="Arial"/>
        </w:rPr>
        <w:t>ed</w:t>
      </w:r>
      <w:r w:rsidRPr="008F6A03">
        <w:rPr>
          <w:rFonts w:ascii="Arial" w:hAnsi="Arial" w:cs="Arial"/>
        </w:rPr>
        <w:t xml:space="preserve"> </w:t>
      </w:r>
      <w:r>
        <w:rPr>
          <w:rFonts w:ascii="Arial" w:hAnsi="Arial" w:cs="Arial"/>
        </w:rPr>
        <w:t>our</w:t>
      </w:r>
      <w:r w:rsidRPr="008F6A03">
        <w:rPr>
          <w:rFonts w:ascii="Arial" w:hAnsi="Arial" w:cs="Arial"/>
        </w:rPr>
        <w:t xml:space="preserve"> resident’s communication plan to include </w:t>
      </w:r>
      <w:r>
        <w:rPr>
          <w:rFonts w:ascii="Arial" w:hAnsi="Arial" w:cs="Arial"/>
        </w:rPr>
        <w:t xml:space="preserve">detailed </w:t>
      </w:r>
      <w:r w:rsidRPr="008F6A03">
        <w:rPr>
          <w:rFonts w:ascii="Arial" w:hAnsi="Arial" w:cs="Arial"/>
        </w:rPr>
        <w:t>information for:</w:t>
      </w:r>
    </w:p>
    <w:p w14:paraId="3949CF40" w14:textId="77777777" w:rsidR="00676B51" w:rsidRPr="0075414C" w:rsidRDefault="00676B51" w:rsidP="00676B51">
      <w:pPr>
        <w:pStyle w:val="ListParagraph"/>
        <w:numPr>
          <w:ilvl w:val="0"/>
          <w:numId w:val="35"/>
        </w:numPr>
        <w:tabs>
          <w:tab w:val="left" w:pos="2445"/>
        </w:tabs>
        <w:spacing w:after="120" w:line="240" w:lineRule="auto"/>
        <w:rPr>
          <w:rFonts w:ascii="Arial" w:hAnsi="Arial" w:cs="Arial"/>
        </w:rPr>
      </w:pPr>
      <w:r>
        <w:rPr>
          <w:rFonts w:ascii="Arial" w:hAnsi="Arial" w:cs="Arial"/>
        </w:rPr>
        <w:t xml:space="preserve">Potential resident involvement with the project and helping to finalise our communication </w:t>
      </w:r>
      <w:proofErr w:type="gramStart"/>
      <w:r>
        <w:rPr>
          <w:rFonts w:ascii="Arial" w:hAnsi="Arial" w:cs="Arial"/>
        </w:rPr>
        <w:t>plan</w:t>
      </w:r>
      <w:proofErr w:type="gramEnd"/>
    </w:p>
    <w:p w14:paraId="5FA0A7DF" w14:textId="3E206608" w:rsidR="00676B51" w:rsidRPr="008F6A03" w:rsidRDefault="00676B51" w:rsidP="00676B51">
      <w:pPr>
        <w:pStyle w:val="ListParagraph"/>
        <w:numPr>
          <w:ilvl w:val="0"/>
          <w:numId w:val="34"/>
        </w:numPr>
        <w:tabs>
          <w:tab w:val="left" w:pos="2445"/>
        </w:tabs>
        <w:spacing w:after="120" w:line="240" w:lineRule="auto"/>
        <w:rPr>
          <w:rFonts w:ascii="Arial" w:hAnsi="Arial" w:cs="Arial"/>
        </w:rPr>
      </w:pPr>
      <w:r w:rsidRPr="008F6A03">
        <w:rPr>
          <w:rFonts w:ascii="Arial" w:hAnsi="Arial" w:cs="Arial"/>
        </w:rPr>
        <w:t xml:space="preserve">Meet the contractor events </w:t>
      </w:r>
      <w:r w:rsidR="006525A1" w:rsidRPr="008F6A03">
        <w:rPr>
          <w:rFonts w:ascii="Arial" w:hAnsi="Arial" w:cs="Arial"/>
        </w:rPr>
        <w:t>scheduling.</w:t>
      </w:r>
      <w:r w:rsidRPr="00FD4287">
        <w:rPr>
          <w:rFonts w:ascii="Arial" w:hAnsi="Arial" w:cs="Arial"/>
          <w:bCs/>
          <w:color w:val="000000"/>
        </w:rPr>
        <w:t xml:space="preserve"> </w:t>
      </w:r>
    </w:p>
    <w:p w14:paraId="31550176" w14:textId="77777777" w:rsidR="00676B51" w:rsidRDefault="00676B51" w:rsidP="00676B51">
      <w:pPr>
        <w:pStyle w:val="ListParagraph"/>
        <w:numPr>
          <w:ilvl w:val="0"/>
          <w:numId w:val="34"/>
        </w:numPr>
        <w:tabs>
          <w:tab w:val="left" w:pos="2445"/>
        </w:tabs>
        <w:spacing w:after="120" w:line="240" w:lineRule="auto"/>
        <w:rPr>
          <w:rFonts w:ascii="Arial" w:hAnsi="Arial" w:cs="Arial"/>
        </w:rPr>
      </w:pPr>
      <w:r>
        <w:rPr>
          <w:rFonts w:ascii="Arial" w:hAnsi="Arial" w:cs="Arial"/>
        </w:rPr>
        <w:t>Our r</w:t>
      </w:r>
      <w:r w:rsidRPr="008F6A03">
        <w:rPr>
          <w:rFonts w:ascii="Arial" w:hAnsi="Arial" w:cs="Arial"/>
        </w:rPr>
        <w:t>esident one to one consultation and profiling process.</w:t>
      </w:r>
      <w:r w:rsidRPr="00FD4287">
        <w:rPr>
          <w:rFonts w:ascii="Arial" w:hAnsi="Arial" w:cs="Arial"/>
        </w:rPr>
        <w:t xml:space="preserve"> </w:t>
      </w:r>
    </w:p>
    <w:p w14:paraId="7FF74774" w14:textId="29D08325" w:rsidR="00BC7AD7" w:rsidRDefault="00676B51" w:rsidP="00BC7AD7">
      <w:pPr>
        <w:pStyle w:val="ListParagraph"/>
        <w:numPr>
          <w:ilvl w:val="0"/>
          <w:numId w:val="34"/>
        </w:numPr>
        <w:tabs>
          <w:tab w:val="left" w:pos="2445"/>
        </w:tabs>
        <w:spacing w:after="120" w:line="240" w:lineRule="auto"/>
        <w:rPr>
          <w:rFonts w:ascii="Arial" w:hAnsi="Arial" w:cs="Arial"/>
        </w:rPr>
      </w:pPr>
      <w:r>
        <w:rPr>
          <w:rFonts w:ascii="Arial" w:hAnsi="Arial" w:cs="Arial"/>
        </w:rPr>
        <w:t>Our approach to section 20 obligation targets</w:t>
      </w:r>
      <w:r w:rsidRPr="00966550">
        <w:rPr>
          <w:rFonts w:ascii="Arial" w:hAnsi="Arial" w:cs="Arial"/>
        </w:rPr>
        <w:t xml:space="preserve"> to ensure we meet all statutory </w:t>
      </w:r>
      <w:r>
        <w:rPr>
          <w:rFonts w:ascii="Arial" w:hAnsi="Arial" w:cs="Arial"/>
        </w:rPr>
        <w:t xml:space="preserve">leaseholder </w:t>
      </w:r>
      <w:r w:rsidR="006525A1" w:rsidRPr="00966550">
        <w:rPr>
          <w:rFonts w:ascii="Arial" w:hAnsi="Arial" w:cs="Arial"/>
        </w:rPr>
        <w:t>consultations.</w:t>
      </w:r>
    </w:p>
    <w:p w14:paraId="7D621514" w14:textId="108CAC5B" w:rsidR="00360597" w:rsidRPr="00BC7AD7" w:rsidRDefault="00676B51" w:rsidP="00BC7AD7">
      <w:pPr>
        <w:pStyle w:val="ListParagraph"/>
        <w:numPr>
          <w:ilvl w:val="0"/>
          <w:numId w:val="34"/>
        </w:numPr>
        <w:tabs>
          <w:tab w:val="left" w:pos="2445"/>
        </w:tabs>
        <w:spacing w:after="120" w:line="240" w:lineRule="auto"/>
        <w:rPr>
          <w:rFonts w:ascii="Arial" w:hAnsi="Arial" w:cs="Arial"/>
        </w:rPr>
      </w:pPr>
      <w:r w:rsidRPr="00BC7AD7">
        <w:rPr>
          <w:rFonts w:ascii="Arial" w:hAnsi="Arial" w:cs="Arial"/>
        </w:rPr>
        <w:t xml:space="preserve">Our approach to organising party wall </w:t>
      </w:r>
      <w:r w:rsidR="006525A1" w:rsidRPr="00BC7AD7">
        <w:rPr>
          <w:rFonts w:ascii="Arial" w:hAnsi="Arial" w:cs="Arial"/>
        </w:rPr>
        <w:t>surveys.</w:t>
      </w:r>
    </w:p>
    <w:p w14:paraId="7D621518" w14:textId="77777777" w:rsidR="00055176" w:rsidRDefault="00055176" w:rsidP="00055176">
      <w:pPr>
        <w:spacing w:after="0" w:line="240" w:lineRule="auto"/>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8364"/>
        <w:gridCol w:w="1559"/>
      </w:tblGrid>
      <w:tr w:rsidR="00A01D7E" w:rsidRPr="00966550" w14:paraId="16E836CA" w14:textId="77777777" w:rsidTr="00A12422">
        <w:tc>
          <w:tcPr>
            <w:tcW w:w="10314" w:type="dxa"/>
            <w:gridSpan w:val="3"/>
            <w:tcBorders>
              <w:bottom w:val="single" w:sz="4" w:space="0" w:color="FFFFFF"/>
            </w:tcBorders>
            <w:shd w:val="clear" w:color="auto" w:fill="005293"/>
          </w:tcPr>
          <w:p w14:paraId="11AC37E0" w14:textId="77777777" w:rsidR="00A01D7E" w:rsidRPr="00966550" w:rsidRDefault="00A01D7E" w:rsidP="00A12422">
            <w:pPr>
              <w:jc w:val="center"/>
              <w:rPr>
                <w:rFonts w:ascii="Arial" w:hAnsi="Arial" w:cs="Arial"/>
                <w:b/>
                <w:color w:val="FFFFFF"/>
              </w:rPr>
            </w:pPr>
            <w:r w:rsidRPr="00966550">
              <w:rPr>
                <w:rFonts w:ascii="Arial" w:hAnsi="Arial" w:cs="Arial"/>
                <w:b/>
                <w:color w:val="FFFFFF"/>
              </w:rPr>
              <w:t>Prior to Works</w:t>
            </w:r>
          </w:p>
        </w:tc>
      </w:tr>
      <w:tr w:rsidR="00A01D7E" w:rsidRPr="00966550" w14:paraId="7BDB5A06" w14:textId="77777777" w:rsidTr="00A12422">
        <w:tc>
          <w:tcPr>
            <w:tcW w:w="391" w:type="dxa"/>
            <w:tcBorders>
              <w:top w:val="single" w:sz="4" w:space="0" w:color="FFFFFF"/>
              <w:right w:val="single" w:sz="4" w:space="0" w:color="FFFFFF"/>
            </w:tcBorders>
            <w:shd w:val="clear" w:color="auto" w:fill="005293"/>
          </w:tcPr>
          <w:p w14:paraId="658A8F83" w14:textId="77777777" w:rsidR="00A01D7E" w:rsidRPr="00966550" w:rsidRDefault="00A01D7E" w:rsidP="00A12422">
            <w:pPr>
              <w:rPr>
                <w:rFonts w:ascii="Arial" w:hAnsi="Arial" w:cs="Arial"/>
                <w:b/>
                <w:color w:val="FFFFFF"/>
              </w:rPr>
            </w:pPr>
          </w:p>
        </w:tc>
        <w:tc>
          <w:tcPr>
            <w:tcW w:w="8364" w:type="dxa"/>
            <w:tcBorders>
              <w:top w:val="single" w:sz="4" w:space="0" w:color="FFFFFF"/>
              <w:left w:val="single" w:sz="4" w:space="0" w:color="FFFFFF"/>
              <w:right w:val="single" w:sz="4" w:space="0" w:color="FFFFFF"/>
            </w:tcBorders>
            <w:shd w:val="clear" w:color="auto" w:fill="005293"/>
          </w:tcPr>
          <w:p w14:paraId="0FB09445" w14:textId="77777777" w:rsidR="00A01D7E" w:rsidRPr="00966550" w:rsidRDefault="00A01D7E" w:rsidP="00A12422">
            <w:pPr>
              <w:tabs>
                <w:tab w:val="left" w:pos="1440"/>
              </w:tabs>
              <w:rPr>
                <w:rFonts w:ascii="Arial" w:hAnsi="Arial" w:cs="Arial"/>
                <w:b/>
                <w:color w:val="FFFFFF"/>
              </w:rPr>
            </w:pPr>
            <w:r w:rsidRPr="00966550">
              <w:rPr>
                <w:rFonts w:ascii="Arial" w:hAnsi="Arial" w:cs="Arial"/>
                <w:b/>
                <w:color w:val="FFFFFF"/>
              </w:rPr>
              <w:t>Proposal</w:t>
            </w:r>
            <w:r w:rsidRPr="00966550">
              <w:rPr>
                <w:rFonts w:ascii="Arial" w:hAnsi="Arial" w:cs="Arial"/>
                <w:b/>
                <w:color w:val="FFFFFF"/>
              </w:rPr>
              <w:tab/>
            </w:r>
          </w:p>
        </w:tc>
        <w:tc>
          <w:tcPr>
            <w:tcW w:w="1559" w:type="dxa"/>
            <w:tcBorders>
              <w:top w:val="single" w:sz="4" w:space="0" w:color="FFFFFF"/>
              <w:left w:val="single" w:sz="4" w:space="0" w:color="FFFFFF"/>
            </w:tcBorders>
            <w:shd w:val="clear" w:color="auto" w:fill="005293"/>
          </w:tcPr>
          <w:p w14:paraId="0434E254" w14:textId="77777777" w:rsidR="00A01D7E" w:rsidRPr="00966550" w:rsidRDefault="00A01D7E" w:rsidP="00A12422">
            <w:pPr>
              <w:rPr>
                <w:rFonts w:ascii="Arial" w:hAnsi="Arial" w:cs="Arial"/>
                <w:b/>
                <w:color w:val="FFFFFF"/>
              </w:rPr>
            </w:pPr>
            <w:r w:rsidRPr="00966550">
              <w:rPr>
                <w:rFonts w:ascii="Arial" w:hAnsi="Arial" w:cs="Arial"/>
                <w:b/>
                <w:color w:val="FFFFFF"/>
              </w:rPr>
              <w:t>When</w:t>
            </w:r>
          </w:p>
        </w:tc>
      </w:tr>
      <w:tr w:rsidR="00A01D7E" w:rsidRPr="00966550" w14:paraId="4F22A8E1" w14:textId="77777777" w:rsidTr="00A12422">
        <w:tc>
          <w:tcPr>
            <w:tcW w:w="391" w:type="dxa"/>
            <w:shd w:val="clear" w:color="auto" w:fill="auto"/>
          </w:tcPr>
          <w:p w14:paraId="29198A26"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53D591EB" w14:textId="77777777" w:rsidR="00A01D7E" w:rsidRPr="00966550" w:rsidRDefault="00A01D7E" w:rsidP="00A12422">
            <w:pPr>
              <w:spacing w:line="240" w:lineRule="exact"/>
              <w:rPr>
                <w:rFonts w:ascii="Arial" w:hAnsi="Arial" w:cs="Arial"/>
              </w:rPr>
            </w:pPr>
            <w:r w:rsidRPr="00966550">
              <w:rPr>
                <w:rFonts w:ascii="Arial" w:hAnsi="Arial" w:cs="Arial"/>
              </w:rPr>
              <w:t xml:space="preserve">Joint introduction letter to tenants &amp; leaseholders from </w:t>
            </w:r>
            <w:r>
              <w:rPr>
                <w:rFonts w:ascii="Arial" w:hAnsi="Arial" w:cs="Arial"/>
              </w:rPr>
              <w:t>WCC</w:t>
            </w:r>
            <w:r w:rsidRPr="00966550">
              <w:rPr>
                <w:rFonts w:ascii="Arial" w:hAnsi="Arial" w:cs="Arial"/>
              </w:rPr>
              <w:t xml:space="preserve"> and UL</w:t>
            </w:r>
          </w:p>
        </w:tc>
        <w:tc>
          <w:tcPr>
            <w:tcW w:w="1559" w:type="dxa"/>
            <w:vMerge w:val="restart"/>
            <w:shd w:val="clear" w:color="auto" w:fill="auto"/>
          </w:tcPr>
          <w:p w14:paraId="434BD477" w14:textId="77777777" w:rsidR="00A01D7E" w:rsidRPr="00966550" w:rsidRDefault="00A01D7E" w:rsidP="00A12422">
            <w:pPr>
              <w:spacing w:line="240" w:lineRule="exact"/>
              <w:ind w:left="-57"/>
              <w:rPr>
                <w:rFonts w:ascii="Arial" w:hAnsi="Arial" w:cs="Arial"/>
              </w:rPr>
            </w:pPr>
            <w:r w:rsidRPr="00966550">
              <w:rPr>
                <w:rFonts w:ascii="Arial" w:hAnsi="Arial" w:cs="Arial"/>
              </w:rPr>
              <w:t>asap after award</w:t>
            </w:r>
          </w:p>
        </w:tc>
      </w:tr>
      <w:tr w:rsidR="00A01D7E" w:rsidRPr="00966550" w14:paraId="47853428" w14:textId="77777777" w:rsidTr="00A12422">
        <w:tc>
          <w:tcPr>
            <w:tcW w:w="391" w:type="dxa"/>
            <w:shd w:val="clear" w:color="auto" w:fill="auto"/>
          </w:tcPr>
          <w:p w14:paraId="7FB59CCC"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754D2EE0" w14:textId="77777777" w:rsidR="00A01D7E" w:rsidRPr="00966550" w:rsidRDefault="00A01D7E" w:rsidP="00A12422">
            <w:pPr>
              <w:spacing w:line="240" w:lineRule="exact"/>
              <w:rPr>
                <w:rFonts w:ascii="Arial" w:hAnsi="Arial" w:cs="Arial"/>
              </w:rPr>
            </w:pPr>
            <w:r w:rsidRPr="00966550">
              <w:rPr>
                <w:rFonts w:ascii="Arial" w:hAnsi="Arial" w:cs="Arial"/>
              </w:rPr>
              <w:t>Publicise award in local media; Industry publications, Website, City Voice; Twitter;</w:t>
            </w:r>
          </w:p>
        </w:tc>
        <w:tc>
          <w:tcPr>
            <w:tcW w:w="1559" w:type="dxa"/>
            <w:vMerge/>
            <w:shd w:val="clear" w:color="auto" w:fill="auto"/>
          </w:tcPr>
          <w:p w14:paraId="2D0C2F74" w14:textId="77777777" w:rsidR="00A01D7E" w:rsidRPr="00966550" w:rsidRDefault="00A01D7E" w:rsidP="00A12422">
            <w:pPr>
              <w:spacing w:line="240" w:lineRule="exact"/>
              <w:ind w:left="-57"/>
              <w:rPr>
                <w:rFonts w:ascii="Arial" w:hAnsi="Arial" w:cs="Arial"/>
              </w:rPr>
            </w:pPr>
          </w:p>
        </w:tc>
      </w:tr>
      <w:tr w:rsidR="00A01D7E" w:rsidRPr="00966550" w14:paraId="46E39884" w14:textId="77777777" w:rsidTr="00A12422">
        <w:tc>
          <w:tcPr>
            <w:tcW w:w="391" w:type="dxa"/>
            <w:shd w:val="clear" w:color="auto" w:fill="auto"/>
          </w:tcPr>
          <w:p w14:paraId="5C2EB327"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69BCA18" w14:textId="77777777" w:rsidR="00A01D7E" w:rsidRPr="00966550" w:rsidRDefault="00A01D7E" w:rsidP="00A12422">
            <w:pPr>
              <w:spacing w:line="240" w:lineRule="exact"/>
              <w:rPr>
                <w:rFonts w:ascii="Arial" w:hAnsi="Arial" w:cs="Arial"/>
              </w:rPr>
            </w:pPr>
            <w:r w:rsidRPr="00966550">
              <w:rPr>
                <w:rFonts w:ascii="Arial" w:hAnsi="Arial" w:cs="Arial"/>
              </w:rPr>
              <w:t>Resident Liaison Team on-site pre-works with phone, mobile, email contact options;</w:t>
            </w:r>
          </w:p>
        </w:tc>
        <w:tc>
          <w:tcPr>
            <w:tcW w:w="1559" w:type="dxa"/>
            <w:vMerge/>
            <w:shd w:val="clear" w:color="auto" w:fill="auto"/>
          </w:tcPr>
          <w:p w14:paraId="21A4B5EA" w14:textId="77777777" w:rsidR="00A01D7E" w:rsidRPr="00966550" w:rsidRDefault="00A01D7E" w:rsidP="00A12422">
            <w:pPr>
              <w:spacing w:line="240" w:lineRule="exact"/>
              <w:ind w:left="-57"/>
              <w:rPr>
                <w:rFonts w:ascii="Arial" w:hAnsi="Arial" w:cs="Arial"/>
              </w:rPr>
            </w:pPr>
          </w:p>
        </w:tc>
      </w:tr>
      <w:tr w:rsidR="00A01D7E" w:rsidRPr="00966550" w14:paraId="2BDEDCA9" w14:textId="77777777" w:rsidTr="00A12422">
        <w:tc>
          <w:tcPr>
            <w:tcW w:w="391" w:type="dxa"/>
            <w:shd w:val="clear" w:color="auto" w:fill="auto"/>
          </w:tcPr>
          <w:p w14:paraId="245ED6DF"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6565F776" w14:textId="77777777" w:rsidR="00A01D7E" w:rsidRPr="00966550" w:rsidRDefault="00A01D7E" w:rsidP="00A12422">
            <w:pPr>
              <w:spacing w:line="240" w:lineRule="exact"/>
              <w:rPr>
                <w:rFonts w:ascii="Arial" w:hAnsi="Arial" w:cs="Arial"/>
              </w:rPr>
            </w:pPr>
            <w:r w:rsidRPr="00966550">
              <w:rPr>
                <w:rFonts w:ascii="Arial" w:hAnsi="Arial" w:cs="Arial"/>
              </w:rPr>
              <w:t>Workshop with key stakeholders (</w:t>
            </w:r>
            <w:r>
              <w:rPr>
                <w:rFonts w:ascii="Arial" w:hAnsi="Arial" w:cs="Arial"/>
              </w:rPr>
              <w:t>WCC</w:t>
            </w:r>
            <w:r w:rsidRPr="00966550">
              <w:rPr>
                <w:rFonts w:ascii="Arial" w:hAnsi="Arial" w:cs="Arial"/>
              </w:rPr>
              <w:t>, resident representatives, Councillors, etc)</w:t>
            </w:r>
          </w:p>
        </w:tc>
        <w:tc>
          <w:tcPr>
            <w:tcW w:w="1559" w:type="dxa"/>
            <w:shd w:val="clear" w:color="auto" w:fill="auto"/>
          </w:tcPr>
          <w:p w14:paraId="13D34A87" w14:textId="77777777" w:rsidR="00A01D7E" w:rsidRPr="00966550" w:rsidRDefault="00A01D7E" w:rsidP="00A12422">
            <w:pPr>
              <w:spacing w:line="240" w:lineRule="exact"/>
              <w:ind w:left="-57"/>
              <w:rPr>
                <w:rFonts w:ascii="Arial" w:hAnsi="Arial" w:cs="Arial"/>
              </w:rPr>
            </w:pPr>
            <w:r w:rsidRPr="00966550">
              <w:rPr>
                <w:rFonts w:ascii="Arial" w:hAnsi="Arial" w:cs="Arial"/>
              </w:rPr>
              <w:t xml:space="preserve">Mobilisation </w:t>
            </w:r>
          </w:p>
        </w:tc>
      </w:tr>
      <w:tr w:rsidR="00A01D7E" w:rsidRPr="00966550" w14:paraId="140A580F" w14:textId="77777777" w:rsidTr="00A12422">
        <w:tc>
          <w:tcPr>
            <w:tcW w:w="391" w:type="dxa"/>
            <w:shd w:val="clear" w:color="auto" w:fill="auto"/>
          </w:tcPr>
          <w:p w14:paraId="1FC3FB0A"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C827896" w14:textId="77777777" w:rsidR="00A01D7E" w:rsidRPr="00966550" w:rsidRDefault="00A01D7E" w:rsidP="00A12422">
            <w:pPr>
              <w:spacing w:line="240" w:lineRule="exact"/>
              <w:rPr>
                <w:rFonts w:ascii="Arial" w:hAnsi="Arial" w:cs="Arial"/>
              </w:rPr>
            </w:pPr>
            <w:r w:rsidRPr="00966550">
              <w:rPr>
                <w:rFonts w:ascii="Arial" w:hAnsi="Arial" w:cs="Arial"/>
              </w:rPr>
              <w:t xml:space="preserve">Letters, Resident Welcome Pack, Newsletters agreed for issue </w:t>
            </w:r>
          </w:p>
        </w:tc>
        <w:tc>
          <w:tcPr>
            <w:tcW w:w="1559" w:type="dxa"/>
            <w:shd w:val="clear" w:color="auto" w:fill="auto"/>
          </w:tcPr>
          <w:p w14:paraId="7458F70B" w14:textId="77777777" w:rsidR="00A01D7E" w:rsidRPr="00966550" w:rsidRDefault="00A01D7E" w:rsidP="00A12422">
            <w:pPr>
              <w:spacing w:line="240" w:lineRule="exact"/>
              <w:ind w:left="-57"/>
              <w:rPr>
                <w:rFonts w:ascii="Arial" w:hAnsi="Arial" w:cs="Arial"/>
              </w:rPr>
            </w:pPr>
            <w:r w:rsidRPr="00966550">
              <w:rPr>
                <w:rFonts w:ascii="Arial" w:hAnsi="Arial" w:cs="Arial"/>
              </w:rPr>
              <w:t>Pre-start</w:t>
            </w:r>
          </w:p>
        </w:tc>
      </w:tr>
      <w:tr w:rsidR="00A01D7E" w:rsidRPr="00966550" w14:paraId="0C6EDB86" w14:textId="77777777" w:rsidTr="00A12422">
        <w:tc>
          <w:tcPr>
            <w:tcW w:w="391" w:type="dxa"/>
            <w:shd w:val="clear" w:color="auto" w:fill="auto"/>
          </w:tcPr>
          <w:p w14:paraId="6BE1030D"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23EEE21" w14:textId="77777777" w:rsidR="00A01D7E" w:rsidRPr="00966550" w:rsidRDefault="00A01D7E" w:rsidP="00A12422">
            <w:pPr>
              <w:spacing w:line="240" w:lineRule="exact"/>
              <w:rPr>
                <w:rFonts w:ascii="Arial" w:hAnsi="Arial" w:cs="Arial"/>
              </w:rPr>
            </w:pPr>
            <w:r w:rsidRPr="00966550">
              <w:rPr>
                <w:rFonts w:ascii="Arial" w:hAnsi="Arial" w:cs="Arial"/>
              </w:rPr>
              <w:t xml:space="preserve">‘S20’ Obligations agreed with </w:t>
            </w:r>
            <w:r>
              <w:rPr>
                <w:rFonts w:ascii="Arial" w:hAnsi="Arial" w:cs="Arial"/>
              </w:rPr>
              <w:t>WCC</w:t>
            </w:r>
            <w:r w:rsidRPr="00966550">
              <w:rPr>
                <w:rFonts w:ascii="Arial" w:hAnsi="Arial" w:cs="Arial"/>
              </w:rPr>
              <w:t xml:space="preserve"> to ensure we meet all statutory consultations</w:t>
            </w:r>
          </w:p>
        </w:tc>
        <w:tc>
          <w:tcPr>
            <w:tcW w:w="1559" w:type="dxa"/>
            <w:shd w:val="clear" w:color="auto" w:fill="auto"/>
          </w:tcPr>
          <w:p w14:paraId="33422AC0" w14:textId="77777777" w:rsidR="00A01D7E" w:rsidRPr="00966550" w:rsidRDefault="00A01D7E" w:rsidP="00A12422">
            <w:pPr>
              <w:spacing w:line="240" w:lineRule="exact"/>
              <w:ind w:left="-57"/>
              <w:rPr>
                <w:rFonts w:ascii="Arial" w:hAnsi="Arial" w:cs="Arial"/>
              </w:rPr>
            </w:pPr>
            <w:r w:rsidRPr="00966550">
              <w:rPr>
                <w:rFonts w:ascii="Arial" w:hAnsi="Arial" w:cs="Arial"/>
              </w:rPr>
              <w:t>Pre-start</w:t>
            </w:r>
          </w:p>
        </w:tc>
      </w:tr>
      <w:tr w:rsidR="00A01D7E" w:rsidRPr="00966550" w14:paraId="711A1715" w14:textId="77777777" w:rsidTr="00A12422">
        <w:tc>
          <w:tcPr>
            <w:tcW w:w="391" w:type="dxa"/>
            <w:shd w:val="clear" w:color="auto" w:fill="auto"/>
          </w:tcPr>
          <w:p w14:paraId="13E85A01"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53D1A64A" w14:textId="77777777" w:rsidR="00A01D7E" w:rsidRPr="00966550" w:rsidRDefault="00A01D7E" w:rsidP="00A12422">
            <w:pPr>
              <w:spacing w:line="240" w:lineRule="exact"/>
              <w:rPr>
                <w:rFonts w:ascii="Arial" w:hAnsi="Arial" w:cs="Arial"/>
              </w:rPr>
            </w:pPr>
            <w:r w:rsidRPr="00966550">
              <w:rPr>
                <w:rFonts w:ascii="Arial" w:hAnsi="Arial" w:cs="Arial"/>
              </w:rPr>
              <w:t xml:space="preserve">Meet the Contractor events </w:t>
            </w:r>
            <w:r w:rsidRPr="00966550">
              <w:rPr>
                <w:rFonts w:ascii="Arial" w:hAnsi="Arial" w:cs="Arial"/>
                <w:bCs/>
                <w:color w:val="000000"/>
              </w:rPr>
              <w:t xml:space="preserve">to introduce the </w:t>
            </w:r>
            <w:r>
              <w:rPr>
                <w:rFonts w:ascii="Arial" w:hAnsi="Arial" w:cs="Arial"/>
                <w:bCs/>
                <w:color w:val="000000"/>
              </w:rPr>
              <w:t xml:space="preserve">team and the </w:t>
            </w:r>
            <w:r w:rsidRPr="00966550">
              <w:rPr>
                <w:rFonts w:ascii="Arial" w:hAnsi="Arial" w:cs="Arial"/>
                <w:bCs/>
                <w:color w:val="000000"/>
              </w:rPr>
              <w:t>work</w:t>
            </w:r>
          </w:p>
        </w:tc>
        <w:tc>
          <w:tcPr>
            <w:tcW w:w="1559" w:type="dxa"/>
            <w:shd w:val="clear" w:color="auto" w:fill="auto"/>
          </w:tcPr>
          <w:p w14:paraId="2CE53B20" w14:textId="77777777" w:rsidR="00A01D7E" w:rsidRPr="00966550" w:rsidRDefault="00A01D7E" w:rsidP="00A12422">
            <w:pPr>
              <w:spacing w:line="240" w:lineRule="exact"/>
              <w:ind w:left="-57"/>
              <w:rPr>
                <w:rFonts w:ascii="Arial" w:hAnsi="Arial" w:cs="Arial"/>
              </w:rPr>
            </w:pPr>
            <w:r w:rsidRPr="00966550">
              <w:rPr>
                <w:rFonts w:ascii="Arial" w:hAnsi="Arial" w:cs="Arial"/>
              </w:rPr>
              <w:t xml:space="preserve">Pre-start </w:t>
            </w:r>
          </w:p>
        </w:tc>
      </w:tr>
      <w:tr w:rsidR="00A01D7E" w:rsidRPr="00966550" w14:paraId="3D7EC0A8" w14:textId="77777777" w:rsidTr="00A12422">
        <w:trPr>
          <w:trHeight w:val="210"/>
        </w:trPr>
        <w:tc>
          <w:tcPr>
            <w:tcW w:w="391" w:type="dxa"/>
            <w:shd w:val="clear" w:color="auto" w:fill="auto"/>
          </w:tcPr>
          <w:p w14:paraId="10F48661"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FD3F38F" w14:textId="77777777" w:rsidR="00A01D7E" w:rsidRPr="00966550" w:rsidRDefault="00A01D7E" w:rsidP="00A12422">
            <w:pPr>
              <w:spacing w:line="240" w:lineRule="exact"/>
              <w:rPr>
                <w:rFonts w:ascii="Arial" w:hAnsi="Arial" w:cs="Arial"/>
              </w:rPr>
            </w:pPr>
            <w:r w:rsidRPr="00966550">
              <w:rPr>
                <w:rFonts w:ascii="Arial" w:hAnsi="Arial" w:cs="Arial"/>
              </w:rPr>
              <w:t>Resident Reps invited to scrutinise Pilot properties to help communicate standards</w:t>
            </w:r>
          </w:p>
        </w:tc>
        <w:tc>
          <w:tcPr>
            <w:tcW w:w="1559" w:type="dxa"/>
            <w:shd w:val="clear" w:color="auto" w:fill="auto"/>
          </w:tcPr>
          <w:p w14:paraId="513370E4" w14:textId="77777777" w:rsidR="00A01D7E" w:rsidRPr="00966550" w:rsidRDefault="00A01D7E" w:rsidP="00A12422">
            <w:pPr>
              <w:spacing w:line="240" w:lineRule="exact"/>
              <w:ind w:left="-57"/>
              <w:rPr>
                <w:rFonts w:ascii="Arial" w:hAnsi="Arial" w:cs="Arial"/>
              </w:rPr>
            </w:pPr>
            <w:r w:rsidRPr="00966550">
              <w:rPr>
                <w:rFonts w:ascii="Arial" w:hAnsi="Arial" w:cs="Arial"/>
              </w:rPr>
              <w:t>Pre-start</w:t>
            </w:r>
          </w:p>
        </w:tc>
      </w:tr>
      <w:tr w:rsidR="00A01D7E" w:rsidRPr="00966550" w14:paraId="66DD3657" w14:textId="77777777" w:rsidTr="00A12422">
        <w:trPr>
          <w:trHeight w:val="357"/>
        </w:trPr>
        <w:tc>
          <w:tcPr>
            <w:tcW w:w="391" w:type="dxa"/>
            <w:shd w:val="clear" w:color="auto" w:fill="auto"/>
          </w:tcPr>
          <w:p w14:paraId="42B1C11A"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849D4A4" w14:textId="1B9ECF2F" w:rsidR="00A01D7E" w:rsidRPr="00966550" w:rsidRDefault="00A01D7E" w:rsidP="00A12422">
            <w:pPr>
              <w:spacing w:line="240" w:lineRule="exact"/>
              <w:rPr>
                <w:rFonts w:ascii="Arial" w:hAnsi="Arial" w:cs="Arial"/>
              </w:rPr>
            </w:pPr>
            <w:r w:rsidRPr="00966550">
              <w:rPr>
                <w:rFonts w:ascii="Arial" w:hAnsi="Arial" w:cs="Arial"/>
              </w:rPr>
              <w:t xml:space="preserve">Suite of letters issued to each Resident to inform them of survey </w:t>
            </w:r>
            <w:r w:rsidR="00646B08" w:rsidRPr="00966550">
              <w:rPr>
                <w:rFonts w:ascii="Arial" w:hAnsi="Arial" w:cs="Arial"/>
              </w:rPr>
              <w:t>appointments, scaffold</w:t>
            </w:r>
            <w:r w:rsidRPr="00966550">
              <w:rPr>
                <w:rFonts w:ascii="Arial" w:hAnsi="Arial" w:cs="Arial"/>
              </w:rPr>
              <w:t xml:space="preserve"> erection, works commencement etc.</w:t>
            </w:r>
          </w:p>
        </w:tc>
        <w:tc>
          <w:tcPr>
            <w:tcW w:w="1559" w:type="dxa"/>
            <w:shd w:val="clear" w:color="auto" w:fill="auto"/>
          </w:tcPr>
          <w:p w14:paraId="036F7B63" w14:textId="77777777" w:rsidR="00A01D7E" w:rsidRPr="00966550" w:rsidRDefault="00A01D7E" w:rsidP="00A12422">
            <w:pPr>
              <w:spacing w:line="240" w:lineRule="exact"/>
              <w:ind w:left="-57"/>
              <w:rPr>
                <w:rFonts w:ascii="Arial" w:hAnsi="Arial" w:cs="Arial"/>
              </w:rPr>
            </w:pPr>
            <w:r w:rsidRPr="00966550">
              <w:rPr>
                <w:rFonts w:ascii="Arial" w:hAnsi="Arial" w:cs="Arial"/>
              </w:rPr>
              <w:t>4-6 weeks before start</w:t>
            </w:r>
          </w:p>
        </w:tc>
      </w:tr>
      <w:tr w:rsidR="00A01D7E" w:rsidRPr="00966550" w14:paraId="41AD4B9F" w14:textId="77777777" w:rsidTr="00A12422">
        <w:tc>
          <w:tcPr>
            <w:tcW w:w="391" w:type="dxa"/>
            <w:shd w:val="clear" w:color="auto" w:fill="auto"/>
          </w:tcPr>
          <w:p w14:paraId="4F7A9C58"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2DCCB5A9" w14:textId="77777777" w:rsidR="00A01D7E" w:rsidRPr="00966550" w:rsidRDefault="00A01D7E" w:rsidP="00A12422">
            <w:pPr>
              <w:spacing w:line="240" w:lineRule="exact"/>
              <w:rPr>
                <w:rFonts w:ascii="Arial" w:hAnsi="Arial" w:cs="Arial"/>
              </w:rPr>
            </w:pPr>
            <w:r w:rsidRPr="00966550">
              <w:rPr>
                <w:rFonts w:ascii="Arial" w:hAnsi="Arial" w:cs="Arial"/>
              </w:rPr>
              <w:t>Appointments made for RLO to visit every home</w:t>
            </w:r>
          </w:p>
        </w:tc>
        <w:tc>
          <w:tcPr>
            <w:tcW w:w="1559" w:type="dxa"/>
            <w:vMerge w:val="restart"/>
            <w:shd w:val="clear" w:color="auto" w:fill="auto"/>
          </w:tcPr>
          <w:p w14:paraId="2161D822" w14:textId="77777777" w:rsidR="00A01D7E" w:rsidRPr="00966550" w:rsidRDefault="00A01D7E" w:rsidP="00A12422">
            <w:pPr>
              <w:spacing w:line="240" w:lineRule="exact"/>
              <w:rPr>
                <w:rFonts w:ascii="Arial" w:hAnsi="Arial" w:cs="Arial"/>
              </w:rPr>
            </w:pPr>
            <w:r w:rsidRPr="00966550">
              <w:rPr>
                <w:rFonts w:ascii="Arial" w:hAnsi="Arial" w:cs="Arial"/>
              </w:rPr>
              <w:t>4 weeks prior to start</w:t>
            </w:r>
          </w:p>
        </w:tc>
      </w:tr>
      <w:tr w:rsidR="00A01D7E" w:rsidRPr="00966550" w14:paraId="6AEA7926" w14:textId="77777777" w:rsidTr="00A12422">
        <w:tc>
          <w:tcPr>
            <w:tcW w:w="391" w:type="dxa"/>
            <w:tcBorders>
              <w:bottom w:val="single" w:sz="4" w:space="0" w:color="auto"/>
            </w:tcBorders>
            <w:shd w:val="clear" w:color="auto" w:fill="auto"/>
          </w:tcPr>
          <w:p w14:paraId="303AE03D"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tcBorders>
              <w:bottom w:val="single" w:sz="4" w:space="0" w:color="auto"/>
            </w:tcBorders>
            <w:shd w:val="clear" w:color="auto" w:fill="auto"/>
          </w:tcPr>
          <w:p w14:paraId="5DB956F4" w14:textId="77777777" w:rsidR="00A01D7E" w:rsidRPr="00966550" w:rsidRDefault="00A01D7E" w:rsidP="00A12422">
            <w:pPr>
              <w:spacing w:line="240" w:lineRule="exact"/>
              <w:rPr>
                <w:rFonts w:ascii="Arial" w:hAnsi="Arial" w:cs="Arial"/>
              </w:rPr>
            </w:pPr>
            <w:r w:rsidRPr="00966550">
              <w:rPr>
                <w:rFonts w:ascii="Arial" w:hAnsi="Arial" w:cs="Arial"/>
              </w:rPr>
              <w:t>Initial visit coordinated with surveys to minimise disruption.  RLO to conduct any colour/choice ballots, discuss the works and issue Resident Welcome packs. Resident Profile will identify special requirements that may affect the way we communicate; translations, vulnerable residents, work, disabilities, carers, holidays.</w:t>
            </w:r>
          </w:p>
        </w:tc>
        <w:tc>
          <w:tcPr>
            <w:tcW w:w="1559" w:type="dxa"/>
            <w:vMerge/>
            <w:tcBorders>
              <w:bottom w:val="single" w:sz="4" w:space="0" w:color="auto"/>
            </w:tcBorders>
            <w:shd w:val="clear" w:color="auto" w:fill="auto"/>
          </w:tcPr>
          <w:p w14:paraId="2A49C3D5" w14:textId="77777777" w:rsidR="00A01D7E" w:rsidRPr="00966550" w:rsidRDefault="00A01D7E" w:rsidP="00A12422">
            <w:pPr>
              <w:spacing w:line="240" w:lineRule="exact"/>
              <w:ind w:left="-57"/>
              <w:rPr>
                <w:rFonts w:ascii="Arial" w:hAnsi="Arial" w:cs="Arial"/>
              </w:rPr>
            </w:pPr>
          </w:p>
        </w:tc>
      </w:tr>
      <w:tr w:rsidR="00A01D7E" w:rsidRPr="00966550" w14:paraId="703B7B81" w14:textId="77777777" w:rsidTr="00A12422">
        <w:tc>
          <w:tcPr>
            <w:tcW w:w="391" w:type="dxa"/>
            <w:shd w:val="clear" w:color="auto" w:fill="auto"/>
          </w:tcPr>
          <w:p w14:paraId="40369E8A"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A6CF82A" w14:textId="77777777" w:rsidR="00A01D7E" w:rsidRPr="00966550" w:rsidRDefault="00A01D7E" w:rsidP="00A12422">
            <w:pPr>
              <w:spacing w:line="240" w:lineRule="exact"/>
              <w:rPr>
                <w:rFonts w:ascii="Arial" w:hAnsi="Arial" w:cs="Arial"/>
              </w:rPr>
            </w:pPr>
            <w:r w:rsidRPr="00966550">
              <w:rPr>
                <w:rFonts w:ascii="Arial" w:hAnsi="Arial" w:cs="Arial"/>
              </w:rPr>
              <w:t>Appointments made for works with written notice, text reminders and door knock</w:t>
            </w:r>
          </w:p>
        </w:tc>
        <w:tc>
          <w:tcPr>
            <w:tcW w:w="1559" w:type="dxa"/>
            <w:shd w:val="clear" w:color="auto" w:fill="auto"/>
          </w:tcPr>
          <w:p w14:paraId="1179298B" w14:textId="77777777" w:rsidR="00A01D7E" w:rsidRPr="00966550" w:rsidRDefault="00A01D7E" w:rsidP="00A12422">
            <w:pPr>
              <w:spacing w:line="240" w:lineRule="exact"/>
              <w:rPr>
                <w:rFonts w:ascii="Arial" w:hAnsi="Arial" w:cs="Arial"/>
              </w:rPr>
            </w:pPr>
            <w:r w:rsidRPr="00966550">
              <w:rPr>
                <w:rFonts w:ascii="Arial" w:hAnsi="Arial" w:cs="Arial"/>
              </w:rPr>
              <w:t xml:space="preserve">14/7/1 days </w:t>
            </w:r>
          </w:p>
        </w:tc>
      </w:tr>
      <w:tr w:rsidR="00A01D7E" w:rsidRPr="00966550" w14:paraId="2333AA92" w14:textId="77777777" w:rsidTr="00A12422">
        <w:tc>
          <w:tcPr>
            <w:tcW w:w="391" w:type="dxa"/>
            <w:shd w:val="clear" w:color="auto" w:fill="auto"/>
          </w:tcPr>
          <w:p w14:paraId="34FE050A"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1014302B" w14:textId="77777777" w:rsidR="00A01D7E" w:rsidRPr="00966550" w:rsidRDefault="00A01D7E" w:rsidP="00A12422">
            <w:pPr>
              <w:spacing w:line="240" w:lineRule="exact"/>
              <w:rPr>
                <w:rFonts w:ascii="Arial" w:hAnsi="Arial" w:cs="Arial"/>
              </w:rPr>
            </w:pPr>
            <w:r w:rsidRPr="00966550">
              <w:rPr>
                <w:rFonts w:ascii="Arial" w:hAnsi="Arial" w:cs="Arial"/>
              </w:rPr>
              <w:t>Communication of Safe Key Process for residents unable to provide access</w:t>
            </w:r>
          </w:p>
        </w:tc>
        <w:tc>
          <w:tcPr>
            <w:tcW w:w="1559" w:type="dxa"/>
            <w:shd w:val="clear" w:color="auto" w:fill="auto"/>
          </w:tcPr>
          <w:p w14:paraId="7188ABCC" w14:textId="77777777" w:rsidR="00A01D7E" w:rsidRPr="00966550" w:rsidRDefault="00A01D7E" w:rsidP="00A12422">
            <w:pPr>
              <w:spacing w:line="240" w:lineRule="exact"/>
              <w:ind w:left="-57"/>
              <w:rPr>
                <w:rFonts w:ascii="Arial" w:hAnsi="Arial" w:cs="Arial"/>
              </w:rPr>
            </w:pPr>
            <w:r w:rsidRPr="00966550">
              <w:rPr>
                <w:rFonts w:ascii="Arial" w:hAnsi="Arial" w:cs="Arial"/>
              </w:rPr>
              <w:t>On going</w:t>
            </w:r>
          </w:p>
        </w:tc>
      </w:tr>
      <w:tr w:rsidR="00A01D7E" w:rsidRPr="00966550" w14:paraId="39447A66" w14:textId="77777777" w:rsidTr="00A12422">
        <w:tc>
          <w:tcPr>
            <w:tcW w:w="10314" w:type="dxa"/>
            <w:gridSpan w:val="3"/>
            <w:shd w:val="clear" w:color="auto" w:fill="FFC000"/>
          </w:tcPr>
          <w:p w14:paraId="10236774" w14:textId="77777777" w:rsidR="00A01D7E" w:rsidRPr="00966550" w:rsidRDefault="00A01D7E" w:rsidP="00A12422">
            <w:pPr>
              <w:jc w:val="center"/>
              <w:rPr>
                <w:rFonts w:ascii="Arial" w:hAnsi="Arial" w:cs="Arial"/>
                <w:b/>
              </w:rPr>
            </w:pPr>
            <w:r w:rsidRPr="00966550">
              <w:rPr>
                <w:rFonts w:ascii="Arial" w:hAnsi="Arial" w:cs="Arial"/>
                <w:b/>
              </w:rPr>
              <w:t>During Works</w:t>
            </w:r>
          </w:p>
        </w:tc>
      </w:tr>
      <w:tr w:rsidR="00A01D7E" w:rsidRPr="00966550" w14:paraId="7D9B0E0F" w14:textId="77777777" w:rsidTr="00A12422">
        <w:tc>
          <w:tcPr>
            <w:tcW w:w="391" w:type="dxa"/>
            <w:shd w:val="clear" w:color="auto" w:fill="FFC000"/>
          </w:tcPr>
          <w:p w14:paraId="131869CF" w14:textId="77777777" w:rsidR="00A01D7E" w:rsidRPr="00966550" w:rsidRDefault="00A01D7E" w:rsidP="00A12422">
            <w:pPr>
              <w:ind w:left="360"/>
              <w:rPr>
                <w:rFonts w:ascii="Arial" w:hAnsi="Arial" w:cs="Arial"/>
                <w:b/>
              </w:rPr>
            </w:pPr>
          </w:p>
        </w:tc>
        <w:tc>
          <w:tcPr>
            <w:tcW w:w="8364" w:type="dxa"/>
            <w:shd w:val="clear" w:color="auto" w:fill="FFC000"/>
          </w:tcPr>
          <w:p w14:paraId="2A9FDA01" w14:textId="77777777" w:rsidR="00A01D7E" w:rsidRPr="00966550" w:rsidRDefault="00A01D7E" w:rsidP="00A12422">
            <w:pPr>
              <w:tabs>
                <w:tab w:val="left" w:pos="1440"/>
                <w:tab w:val="left" w:pos="2220"/>
              </w:tabs>
              <w:rPr>
                <w:rFonts w:ascii="Arial" w:hAnsi="Arial" w:cs="Arial"/>
                <w:b/>
              </w:rPr>
            </w:pPr>
            <w:r w:rsidRPr="00966550">
              <w:rPr>
                <w:rFonts w:ascii="Arial" w:hAnsi="Arial" w:cs="Arial"/>
                <w:b/>
              </w:rPr>
              <w:t>Proposal</w:t>
            </w:r>
            <w:r w:rsidRPr="00966550">
              <w:rPr>
                <w:rFonts w:ascii="Arial" w:hAnsi="Arial" w:cs="Arial"/>
                <w:b/>
              </w:rPr>
              <w:tab/>
            </w:r>
            <w:r w:rsidRPr="00966550">
              <w:rPr>
                <w:rFonts w:ascii="Arial" w:hAnsi="Arial" w:cs="Arial"/>
                <w:b/>
              </w:rPr>
              <w:tab/>
            </w:r>
          </w:p>
        </w:tc>
        <w:tc>
          <w:tcPr>
            <w:tcW w:w="1559" w:type="dxa"/>
            <w:shd w:val="clear" w:color="auto" w:fill="FFC000"/>
          </w:tcPr>
          <w:p w14:paraId="517B2DDB" w14:textId="77777777" w:rsidR="00A01D7E" w:rsidRPr="00966550" w:rsidRDefault="00A01D7E" w:rsidP="00A12422">
            <w:pPr>
              <w:rPr>
                <w:rFonts w:ascii="Arial" w:hAnsi="Arial" w:cs="Arial"/>
                <w:b/>
              </w:rPr>
            </w:pPr>
            <w:r w:rsidRPr="00966550">
              <w:rPr>
                <w:rFonts w:ascii="Arial" w:hAnsi="Arial" w:cs="Arial"/>
                <w:b/>
              </w:rPr>
              <w:t>When</w:t>
            </w:r>
          </w:p>
        </w:tc>
      </w:tr>
      <w:tr w:rsidR="00A01D7E" w:rsidRPr="00966550" w14:paraId="1FBAE077" w14:textId="77777777" w:rsidTr="00A12422">
        <w:tc>
          <w:tcPr>
            <w:tcW w:w="391" w:type="dxa"/>
            <w:shd w:val="clear" w:color="auto" w:fill="auto"/>
          </w:tcPr>
          <w:p w14:paraId="40775E0B"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E5FAAEE" w14:textId="77777777" w:rsidR="00A01D7E" w:rsidRPr="00966550" w:rsidRDefault="00A01D7E" w:rsidP="00A12422">
            <w:pPr>
              <w:spacing w:line="240" w:lineRule="exact"/>
              <w:rPr>
                <w:rFonts w:ascii="Arial" w:hAnsi="Arial" w:cs="Arial"/>
              </w:rPr>
            </w:pPr>
            <w:r w:rsidRPr="00966550">
              <w:rPr>
                <w:rFonts w:ascii="Arial" w:hAnsi="Arial" w:cs="Arial"/>
              </w:rPr>
              <w:t xml:space="preserve">RLO/Site Manager makes contact every day to ensure 2-way communication </w:t>
            </w:r>
          </w:p>
        </w:tc>
        <w:tc>
          <w:tcPr>
            <w:tcW w:w="1559" w:type="dxa"/>
            <w:shd w:val="clear" w:color="auto" w:fill="auto"/>
          </w:tcPr>
          <w:p w14:paraId="772D4B9E" w14:textId="77777777" w:rsidR="00A01D7E" w:rsidRPr="00966550" w:rsidRDefault="00A01D7E" w:rsidP="00A12422">
            <w:pPr>
              <w:spacing w:line="240" w:lineRule="exact"/>
              <w:ind w:left="-57"/>
              <w:rPr>
                <w:rFonts w:ascii="Arial" w:hAnsi="Arial" w:cs="Arial"/>
              </w:rPr>
            </w:pPr>
            <w:r w:rsidRPr="00966550">
              <w:rPr>
                <w:rFonts w:ascii="Arial" w:hAnsi="Arial" w:cs="Arial"/>
              </w:rPr>
              <w:t>ongoing</w:t>
            </w:r>
          </w:p>
        </w:tc>
      </w:tr>
      <w:tr w:rsidR="00A01D7E" w:rsidRPr="00966550" w14:paraId="5EE574D9" w14:textId="77777777" w:rsidTr="00A12422">
        <w:tc>
          <w:tcPr>
            <w:tcW w:w="391" w:type="dxa"/>
            <w:shd w:val="clear" w:color="auto" w:fill="auto"/>
          </w:tcPr>
          <w:p w14:paraId="5F41F6A4"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09FE160" w14:textId="77777777" w:rsidR="00A01D7E" w:rsidRPr="00966550" w:rsidRDefault="00A01D7E" w:rsidP="00A12422">
            <w:pPr>
              <w:spacing w:line="240" w:lineRule="exact"/>
              <w:rPr>
                <w:rFonts w:ascii="Arial" w:hAnsi="Arial" w:cs="Arial"/>
              </w:rPr>
            </w:pPr>
            <w:r w:rsidRPr="00966550">
              <w:rPr>
                <w:rFonts w:ascii="Arial" w:hAnsi="Arial" w:cs="Arial"/>
              </w:rPr>
              <w:t xml:space="preserve">Estate walkabouts with resident representatives and key stakeholders </w:t>
            </w:r>
          </w:p>
        </w:tc>
        <w:tc>
          <w:tcPr>
            <w:tcW w:w="1559" w:type="dxa"/>
            <w:shd w:val="clear" w:color="auto" w:fill="auto"/>
          </w:tcPr>
          <w:p w14:paraId="1095D3A7" w14:textId="77777777" w:rsidR="00A01D7E" w:rsidRPr="00966550" w:rsidRDefault="00A01D7E" w:rsidP="00A12422">
            <w:pPr>
              <w:spacing w:line="240" w:lineRule="exact"/>
              <w:ind w:left="-57"/>
              <w:rPr>
                <w:rFonts w:ascii="Arial" w:hAnsi="Arial" w:cs="Arial"/>
              </w:rPr>
            </w:pPr>
            <w:r w:rsidRPr="00966550">
              <w:rPr>
                <w:rFonts w:ascii="Arial" w:hAnsi="Arial" w:cs="Arial"/>
              </w:rPr>
              <w:t>ongoing</w:t>
            </w:r>
          </w:p>
        </w:tc>
      </w:tr>
      <w:tr w:rsidR="00A01D7E" w:rsidRPr="00966550" w14:paraId="53710F05" w14:textId="77777777" w:rsidTr="00A12422">
        <w:tc>
          <w:tcPr>
            <w:tcW w:w="391" w:type="dxa"/>
            <w:shd w:val="clear" w:color="auto" w:fill="auto"/>
          </w:tcPr>
          <w:p w14:paraId="23C0A39B"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051295B" w14:textId="77777777" w:rsidR="00A01D7E" w:rsidRPr="00966550" w:rsidRDefault="00A01D7E" w:rsidP="00A12422">
            <w:pPr>
              <w:spacing w:line="240" w:lineRule="exact"/>
              <w:rPr>
                <w:rFonts w:ascii="Arial" w:hAnsi="Arial" w:cs="Arial"/>
              </w:rPr>
            </w:pPr>
            <w:r w:rsidRPr="00966550">
              <w:rPr>
                <w:rFonts w:ascii="Arial" w:hAnsi="Arial" w:cs="Arial"/>
              </w:rPr>
              <w:t>Comments form left for resident to note issues or concerns. Site team will check, respond &amp; sign every day, communicating all actions and recording in issues log</w:t>
            </w:r>
          </w:p>
        </w:tc>
        <w:tc>
          <w:tcPr>
            <w:tcW w:w="1559" w:type="dxa"/>
            <w:shd w:val="clear" w:color="auto" w:fill="auto"/>
          </w:tcPr>
          <w:p w14:paraId="34AC5CCE" w14:textId="77777777" w:rsidR="00A01D7E" w:rsidRPr="00966550" w:rsidRDefault="00A01D7E" w:rsidP="00A12422">
            <w:pPr>
              <w:spacing w:line="240" w:lineRule="exact"/>
              <w:ind w:left="-57"/>
              <w:rPr>
                <w:rFonts w:ascii="Arial" w:hAnsi="Arial" w:cs="Arial"/>
              </w:rPr>
            </w:pPr>
            <w:r w:rsidRPr="00966550">
              <w:rPr>
                <w:rFonts w:ascii="Arial" w:hAnsi="Arial" w:cs="Arial"/>
              </w:rPr>
              <w:t>Daily</w:t>
            </w:r>
          </w:p>
        </w:tc>
      </w:tr>
      <w:tr w:rsidR="00A01D7E" w:rsidRPr="00966550" w14:paraId="6E01B94B" w14:textId="77777777" w:rsidTr="00A12422">
        <w:tc>
          <w:tcPr>
            <w:tcW w:w="391" w:type="dxa"/>
            <w:shd w:val="clear" w:color="auto" w:fill="auto"/>
          </w:tcPr>
          <w:p w14:paraId="335A17E5"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2253874E" w14:textId="77777777" w:rsidR="00A01D7E" w:rsidRPr="00966550" w:rsidRDefault="00A01D7E" w:rsidP="00A12422">
            <w:pPr>
              <w:spacing w:line="240" w:lineRule="exact"/>
              <w:rPr>
                <w:rFonts w:ascii="Arial" w:hAnsi="Arial" w:cs="Arial"/>
              </w:rPr>
            </w:pPr>
            <w:r w:rsidRPr="00966550">
              <w:rPr>
                <w:rFonts w:ascii="Arial" w:hAnsi="Arial" w:cs="Arial"/>
              </w:rPr>
              <w:t>Newsletters issued at regular intervals by phase and by block</w:t>
            </w:r>
          </w:p>
        </w:tc>
        <w:tc>
          <w:tcPr>
            <w:tcW w:w="1559" w:type="dxa"/>
            <w:shd w:val="clear" w:color="auto" w:fill="auto"/>
          </w:tcPr>
          <w:p w14:paraId="797A9060" w14:textId="77777777" w:rsidR="00A01D7E" w:rsidRPr="00966550" w:rsidRDefault="00A01D7E" w:rsidP="00A12422">
            <w:pPr>
              <w:spacing w:line="240" w:lineRule="exact"/>
              <w:ind w:left="-57"/>
              <w:rPr>
                <w:rFonts w:ascii="Arial" w:hAnsi="Arial" w:cs="Arial"/>
              </w:rPr>
            </w:pPr>
            <w:r w:rsidRPr="00966550">
              <w:rPr>
                <w:rFonts w:ascii="Arial" w:hAnsi="Arial" w:cs="Arial"/>
              </w:rPr>
              <w:t>Monthly</w:t>
            </w:r>
          </w:p>
        </w:tc>
      </w:tr>
      <w:tr w:rsidR="00A01D7E" w:rsidRPr="00966550" w14:paraId="06496BF4" w14:textId="77777777" w:rsidTr="00A12422">
        <w:tc>
          <w:tcPr>
            <w:tcW w:w="391" w:type="dxa"/>
            <w:shd w:val="clear" w:color="auto" w:fill="auto"/>
          </w:tcPr>
          <w:p w14:paraId="532E6D5A"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7260052" w14:textId="77777777" w:rsidR="00A01D7E" w:rsidRPr="00966550" w:rsidRDefault="00A01D7E" w:rsidP="00A12422">
            <w:pPr>
              <w:spacing w:line="240" w:lineRule="exact"/>
              <w:rPr>
                <w:rFonts w:ascii="Arial" w:hAnsi="Arial" w:cs="Arial"/>
              </w:rPr>
            </w:pPr>
            <w:r w:rsidRPr="00966550">
              <w:rPr>
                <w:rFonts w:ascii="Arial" w:hAnsi="Arial" w:cs="Arial"/>
              </w:rPr>
              <w:t>KPI Performance information published in newsletters, website, and local media;</w:t>
            </w:r>
          </w:p>
        </w:tc>
        <w:tc>
          <w:tcPr>
            <w:tcW w:w="1559" w:type="dxa"/>
            <w:shd w:val="clear" w:color="auto" w:fill="auto"/>
          </w:tcPr>
          <w:p w14:paraId="47E70F79" w14:textId="77777777" w:rsidR="00A01D7E" w:rsidRPr="00966550" w:rsidRDefault="00A01D7E" w:rsidP="00A12422">
            <w:pPr>
              <w:spacing w:line="240" w:lineRule="exact"/>
              <w:ind w:left="-57"/>
              <w:rPr>
                <w:rFonts w:ascii="Arial" w:hAnsi="Arial" w:cs="Arial"/>
              </w:rPr>
            </w:pPr>
            <w:r w:rsidRPr="00966550">
              <w:rPr>
                <w:rFonts w:ascii="Arial" w:hAnsi="Arial" w:cs="Arial"/>
              </w:rPr>
              <w:t>Monthly</w:t>
            </w:r>
          </w:p>
        </w:tc>
      </w:tr>
      <w:tr w:rsidR="00A01D7E" w:rsidRPr="00966550" w14:paraId="317BDF39" w14:textId="77777777" w:rsidTr="00A12422">
        <w:tc>
          <w:tcPr>
            <w:tcW w:w="391" w:type="dxa"/>
            <w:shd w:val="clear" w:color="auto" w:fill="auto"/>
          </w:tcPr>
          <w:p w14:paraId="49BF1EB2"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44096F33" w14:textId="77777777" w:rsidR="00A01D7E" w:rsidRPr="00966550" w:rsidRDefault="00A01D7E" w:rsidP="00A12422">
            <w:pPr>
              <w:spacing w:line="240" w:lineRule="exact"/>
              <w:rPr>
                <w:rFonts w:ascii="Arial" w:hAnsi="Arial" w:cs="Arial"/>
              </w:rPr>
            </w:pPr>
            <w:r w:rsidRPr="00966550">
              <w:rPr>
                <w:rFonts w:ascii="Arial" w:hAnsi="Arial" w:cs="Arial"/>
              </w:rPr>
              <w:t>Monthly Resident meetings, Weekly coffee mornings, Site Manager/RLO attend meetings as required.</w:t>
            </w:r>
          </w:p>
        </w:tc>
        <w:tc>
          <w:tcPr>
            <w:tcW w:w="1559" w:type="dxa"/>
            <w:shd w:val="clear" w:color="auto" w:fill="auto"/>
          </w:tcPr>
          <w:p w14:paraId="38FBDDE1" w14:textId="77777777" w:rsidR="00A01D7E" w:rsidRPr="00966550" w:rsidRDefault="00A01D7E" w:rsidP="00A12422">
            <w:pPr>
              <w:spacing w:line="240" w:lineRule="exact"/>
              <w:ind w:left="-57"/>
              <w:rPr>
                <w:rFonts w:ascii="Arial" w:hAnsi="Arial" w:cs="Arial"/>
              </w:rPr>
            </w:pPr>
            <w:r w:rsidRPr="00966550">
              <w:rPr>
                <w:rFonts w:ascii="Arial" w:hAnsi="Arial" w:cs="Arial"/>
              </w:rPr>
              <w:t>Monthly/ ongoing</w:t>
            </w:r>
          </w:p>
        </w:tc>
      </w:tr>
      <w:tr w:rsidR="00A01D7E" w:rsidRPr="00966550" w14:paraId="72DA5646" w14:textId="77777777" w:rsidTr="00A12422">
        <w:tc>
          <w:tcPr>
            <w:tcW w:w="391" w:type="dxa"/>
            <w:shd w:val="clear" w:color="auto" w:fill="auto"/>
          </w:tcPr>
          <w:p w14:paraId="782F696B"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4DEC144C" w14:textId="77777777" w:rsidR="00A01D7E" w:rsidRPr="00966550" w:rsidRDefault="00A01D7E" w:rsidP="00A12422">
            <w:pPr>
              <w:spacing w:line="240" w:lineRule="exact"/>
              <w:rPr>
                <w:rFonts w:ascii="Arial" w:hAnsi="Arial" w:cs="Arial"/>
              </w:rPr>
            </w:pPr>
            <w:r w:rsidRPr="00966550">
              <w:rPr>
                <w:rFonts w:ascii="Arial" w:hAnsi="Arial" w:cs="Arial"/>
              </w:rPr>
              <w:t xml:space="preserve">Resident Representatives involved in progress meetings &amp; performance reviews </w:t>
            </w:r>
          </w:p>
        </w:tc>
        <w:tc>
          <w:tcPr>
            <w:tcW w:w="1559" w:type="dxa"/>
            <w:shd w:val="clear" w:color="auto" w:fill="auto"/>
          </w:tcPr>
          <w:p w14:paraId="74D38D22" w14:textId="77777777" w:rsidR="00A01D7E" w:rsidRPr="00966550" w:rsidRDefault="00A01D7E" w:rsidP="00A12422">
            <w:pPr>
              <w:spacing w:line="240" w:lineRule="exact"/>
              <w:ind w:left="-57"/>
              <w:rPr>
                <w:rFonts w:ascii="Arial" w:hAnsi="Arial" w:cs="Arial"/>
              </w:rPr>
            </w:pPr>
            <w:r w:rsidRPr="00966550">
              <w:rPr>
                <w:rFonts w:ascii="Arial" w:hAnsi="Arial" w:cs="Arial"/>
              </w:rPr>
              <w:t>ongoing</w:t>
            </w:r>
          </w:p>
        </w:tc>
      </w:tr>
      <w:tr w:rsidR="00A01D7E" w:rsidRPr="00966550" w14:paraId="1A951053" w14:textId="77777777" w:rsidTr="00A12422">
        <w:tc>
          <w:tcPr>
            <w:tcW w:w="391" w:type="dxa"/>
            <w:shd w:val="clear" w:color="auto" w:fill="auto"/>
          </w:tcPr>
          <w:p w14:paraId="3D2C9E43"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73C03A4B" w14:textId="77777777" w:rsidR="00A01D7E" w:rsidRPr="00966550" w:rsidRDefault="00A01D7E" w:rsidP="00A12422">
            <w:pPr>
              <w:spacing w:line="240" w:lineRule="exact"/>
              <w:rPr>
                <w:rFonts w:ascii="Arial" w:hAnsi="Arial" w:cs="Arial"/>
              </w:rPr>
            </w:pPr>
            <w:r w:rsidRPr="00966550">
              <w:rPr>
                <w:rFonts w:ascii="Arial" w:hAnsi="Arial" w:cs="Arial"/>
              </w:rPr>
              <w:t>Community Investment Initiatives and events used to support engagement activities</w:t>
            </w:r>
          </w:p>
        </w:tc>
        <w:tc>
          <w:tcPr>
            <w:tcW w:w="1559" w:type="dxa"/>
            <w:shd w:val="clear" w:color="auto" w:fill="auto"/>
          </w:tcPr>
          <w:p w14:paraId="308933CD" w14:textId="77777777" w:rsidR="00A01D7E" w:rsidRPr="00966550" w:rsidRDefault="00A01D7E" w:rsidP="00A12422">
            <w:pPr>
              <w:spacing w:line="240" w:lineRule="exact"/>
              <w:ind w:left="-57"/>
              <w:rPr>
                <w:rFonts w:ascii="Arial" w:hAnsi="Arial" w:cs="Arial"/>
              </w:rPr>
            </w:pPr>
            <w:r w:rsidRPr="00966550">
              <w:rPr>
                <w:rFonts w:ascii="Arial" w:hAnsi="Arial" w:cs="Arial"/>
              </w:rPr>
              <w:t>ongoing</w:t>
            </w:r>
          </w:p>
        </w:tc>
      </w:tr>
      <w:tr w:rsidR="00A01D7E" w:rsidRPr="00966550" w14:paraId="0A43D9CF" w14:textId="77777777" w:rsidTr="00A12422">
        <w:tc>
          <w:tcPr>
            <w:tcW w:w="10314" w:type="dxa"/>
            <w:gridSpan w:val="3"/>
            <w:tcBorders>
              <w:bottom w:val="single" w:sz="4" w:space="0" w:color="FFFFFF"/>
            </w:tcBorders>
            <w:shd w:val="clear" w:color="auto" w:fill="CC0099"/>
          </w:tcPr>
          <w:p w14:paraId="639FF340" w14:textId="77777777" w:rsidR="00A01D7E" w:rsidRPr="00966550" w:rsidRDefault="00A01D7E" w:rsidP="00A12422">
            <w:pPr>
              <w:jc w:val="center"/>
              <w:rPr>
                <w:rFonts w:ascii="Arial" w:hAnsi="Arial" w:cs="Arial"/>
                <w:b/>
              </w:rPr>
            </w:pPr>
            <w:r w:rsidRPr="00966550">
              <w:rPr>
                <w:rFonts w:ascii="Arial" w:hAnsi="Arial" w:cs="Arial"/>
                <w:b/>
              </w:rPr>
              <w:t>On Completion</w:t>
            </w:r>
          </w:p>
        </w:tc>
      </w:tr>
      <w:tr w:rsidR="00A01D7E" w:rsidRPr="00966550" w14:paraId="1DC96E87" w14:textId="77777777" w:rsidTr="00A12422">
        <w:tc>
          <w:tcPr>
            <w:tcW w:w="391" w:type="dxa"/>
            <w:tcBorders>
              <w:top w:val="single" w:sz="4" w:space="0" w:color="FFFFFF"/>
              <w:right w:val="single" w:sz="4" w:space="0" w:color="FFFFFF"/>
            </w:tcBorders>
            <w:shd w:val="clear" w:color="auto" w:fill="CC0099"/>
          </w:tcPr>
          <w:p w14:paraId="6807A1D4" w14:textId="77777777" w:rsidR="00A01D7E" w:rsidRPr="00966550" w:rsidRDefault="00A01D7E" w:rsidP="00A12422">
            <w:pPr>
              <w:ind w:left="360"/>
              <w:rPr>
                <w:rFonts w:ascii="Arial" w:hAnsi="Arial" w:cs="Arial"/>
                <w:color w:val="005293"/>
              </w:rPr>
            </w:pPr>
          </w:p>
        </w:tc>
        <w:tc>
          <w:tcPr>
            <w:tcW w:w="8364" w:type="dxa"/>
            <w:tcBorders>
              <w:top w:val="single" w:sz="4" w:space="0" w:color="FFFFFF"/>
              <w:left w:val="single" w:sz="4" w:space="0" w:color="FFFFFF"/>
              <w:right w:val="single" w:sz="4" w:space="0" w:color="FFFFFF"/>
            </w:tcBorders>
            <w:shd w:val="clear" w:color="auto" w:fill="CC0099"/>
          </w:tcPr>
          <w:p w14:paraId="07D834BC" w14:textId="77777777" w:rsidR="00A01D7E" w:rsidRPr="00966550" w:rsidRDefault="00A01D7E" w:rsidP="00A12422">
            <w:pPr>
              <w:tabs>
                <w:tab w:val="left" w:pos="1440"/>
                <w:tab w:val="left" w:pos="2220"/>
              </w:tabs>
              <w:rPr>
                <w:rFonts w:ascii="Arial" w:hAnsi="Arial" w:cs="Arial"/>
                <w:b/>
              </w:rPr>
            </w:pPr>
            <w:r w:rsidRPr="00966550">
              <w:rPr>
                <w:rFonts w:ascii="Arial" w:hAnsi="Arial" w:cs="Arial"/>
                <w:b/>
              </w:rPr>
              <w:t>Proposal</w:t>
            </w:r>
            <w:r w:rsidRPr="00966550">
              <w:rPr>
                <w:rFonts w:ascii="Arial" w:hAnsi="Arial" w:cs="Arial"/>
                <w:b/>
              </w:rPr>
              <w:tab/>
            </w:r>
            <w:r w:rsidRPr="00966550">
              <w:rPr>
                <w:rFonts w:ascii="Arial" w:hAnsi="Arial" w:cs="Arial"/>
                <w:b/>
              </w:rPr>
              <w:tab/>
            </w:r>
          </w:p>
        </w:tc>
        <w:tc>
          <w:tcPr>
            <w:tcW w:w="1559" w:type="dxa"/>
            <w:tcBorders>
              <w:top w:val="single" w:sz="4" w:space="0" w:color="FFFFFF"/>
              <w:left w:val="single" w:sz="4" w:space="0" w:color="FFFFFF"/>
            </w:tcBorders>
            <w:shd w:val="clear" w:color="auto" w:fill="CC0099"/>
          </w:tcPr>
          <w:p w14:paraId="0C6BC74C" w14:textId="77777777" w:rsidR="00A01D7E" w:rsidRPr="00966550" w:rsidRDefault="00A01D7E" w:rsidP="00A12422">
            <w:pPr>
              <w:rPr>
                <w:rFonts w:ascii="Arial" w:hAnsi="Arial" w:cs="Arial"/>
                <w:b/>
              </w:rPr>
            </w:pPr>
            <w:r w:rsidRPr="00966550">
              <w:rPr>
                <w:rFonts w:ascii="Arial" w:hAnsi="Arial" w:cs="Arial"/>
                <w:b/>
              </w:rPr>
              <w:t>When</w:t>
            </w:r>
          </w:p>
        </w:tc>
      </w:tr>
      <w:tr w:rsidR="00A01D7E" w:rsidRPr="00966550" w14:paraId="223FE3EA" w14:textId="77777777" w:rsidTr="00A12422">
        <w:tc>
          <w:tcPr>
            <w:tcW w:w="391" w:type="dxa"/>
            <w:shd w:val="clear" w:color="auto" w:fill="auto"/>
          </w:tcPr>
          <w:p w14:paraId="53A1E232"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46F7800" w14:textId="77777777" w:rsidR="00A01D7E" w:rsidRPr="00966550" w:rsidRDefault="00A01D7E" w:rsidP="00A12422">
            <w:pPr>
              <w:spacing w:line="240" w:lineRule="exact"/>
              <w:rPr>
                <w:rFonts w:ascii="Arial" w:hAnsi="Arial" w:cs="Arial"/>
              </w:rPr>
            </w:pPr>
            <w:r w:rsidRPr="00966550">
              <w:rPr>
                <w:rFonts w:ascii="Arial" w:hAnsi="Arial" w:cs="Arial"/>
              </w:rPr>
              <w:t xml:space="preserve">Aftercare booklet issued to residents with instructions on maintenance, </w:t>
            </w:r>
            <w:proofErr w:type="gramStart"/>
            <w:r w:rsidRPr="00966550">
              <w:rPr>
                <w:rFonts w:ascii="Arial" w:hAnsi="Arial" w:cs="Arial"/>
              </w:rPr>
              <w:t>care</w:t>
            </w:r>
            <w:proofErr w:type="gramEnd"/>
            <w:r w:rsidRPr="00966550">
              <w:rPr>
                <w:rFonts w:ascii="Arial" w:hAnsi="Arial" w:cs="Arial"/>
              </w:rPr>
              <w:t xml:space="preserve"> and defects procedure – explained and demonstrated to resident</w:t>
            </w:r>
          </w:p>
        </w:tc>
        <w:tc>
          <w:tcPr>
            <w:tcW w:w="1559" w:type="dxa"/>
            <w:shd w:val="clear" w:color="auto" w:fill="auto"/>
          </w:tcPr>
          <w:p w14:paraId="435B57B0" w14:textId="77777777" w:rsidR="00A01D7E" w:rsidRPr="00966550" w:rsidRDefault="00A01D7E" w:rsidP="00A12422">
            <w:pPr>
              <w:spacing w:line="240" w:lineRule="exact"/>
              <w:ind w:left="-57"/>
              <w:rPr>
                <w:rFonts w:ascii="Arial" w:hAnsi="Arial" w:cs="Arial"/>
              </w:rPr>
            </w:pPr>
            <w:r w:rsidRPr="00966550">
              <w:rPr>
                <w:rFonts w:ascii="Arial" w:hAnsi="Arial" w:cs="Arial"/>
              </w:rPr>
              <w:t>on completion</w:t>
            </w:r>
          </w:p>
        </w:tc>
      </w:tr>
      <w:tr w:rsidR="00A01D7E" w:rsidRPr="00966550" w14:paraId="245706B4" w14:textId="77777777" w:rsidTr="00A12422">
        <w:tc>
          <w:tcPr>
            <w:tcW w:w="391" w:type="dxa"/>
            <w:shd w:val="clear" w:color="auto" w:fill="auto"/>
          </w:tcPr>
          <w:p w14:paraId="08174DD8"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0112160A" w14:textId="77777777" w:rsidR="00A01D7E" w:rsidRPr="00966550" w:rsidRDefault="00A01D7E" w:rsidP="00A12422">
            <w:pPr>
              <w:spacing w:line="240" w:lineRule="exact"/>
              <w:rPr>
                <w:rFonts w:ascii="Arial" w:hAnsi="Arial" w:cs="Arial"/>
              </w:rPr>
            </w:pPr>
            <w:r w:rsidRPr="00966550">
              <w:rPr>
                <w:rFonts w:ascii="Arial" w:hAnsi="Arial" w:cs="Arial"/>
              </w:rPr>
              <w:t xml:space="preserve">Satisfaction forms issued by RLO and used to measure Resident Satisfaction. </w:t>
            </w:r>
          </w:p>
        </w:tc>
        <w:tc>
          <w:tcPr>
            <w:tcW w:w="1559" w:type="dxa"/>
            <w:shd w:val="clear" w:color="auto" w:fill="auto"/>
          </w:tcPr>
          <w:p w14:paraId="2DE42472" w14:textId="77777777" w:rsidR="00A01D7E" w:rsidRPr="00966550" w:rsidRDefault="00A01D7E" w:rsidP="00A12422">
            <w:pPr>
              <w:spacing w:line="240" w:lineRule="exact"/>
              <w:ind w:left="-57"/>
              <w:rPr>
                <w:rFonts w:ascii="Arial" w:hAnsi="Arial" w:cs="Arial"/>
              </w:rPr>
            </w:pPr>
            <w:r w:rsidRPr="00966550">
              <w:rPr>
                <w:rFonts w:ascii="Arial" w:hAnsi="Arial" w:cs="Arial"/>
              </w:rPr>
              <w:t>on completion</w:t>
            </w:r>
          </w:p>
        </w:tc>
      </w:tr>
      <w:tr w:rsidR="00A01D7E" w:rsidRPr="00966550" w14:paraId="597757CC" w14:textId="77777777" w:rsidTr="00A12422">
        <w:tc>
          <w:tcPr>
            <w:tcW w:w="391" w:type="dxa"/>
            <w:shd w:val="clear" w:color="auto" w:fill="auto"/>
          </w:tcPr>
          <w:p w14:paraId="39A8EBD7"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206C5B08" w14:textId="77777777" w:rsidR="00A01D7E" w:rsidRPr="00966550" w:rsidRDefault="00A01D7E" w:rsidP="00A12422">
            <w:pPr>
              <w:spacing w:line="240" w:lineRule="exact"/>
              <w:rPr>
                <w:rFonts w:ascii="Arial" w:hAnsi="Arial" w:cs="Arial"/>
              </w:rPr>
            </w:pPr>
            <w:r w:rsidRPr="00966550">
              <w:rPr>
                <w:rFonts w:ascii="Arial" w:hAnsi="Arial" w:cs="Arial"/>
              </w:rPr>
              <w:t xml:space="preserve">Feedback sought from Resident </w:t>
            </w:r>
            <w:proofErr w:type="gramStart"/>
            <w:r w:rsidRPr="00966550">
              <w:rPr>
                <w:rFonts w:ascii="Arial" w:hAnsi="Arial" w:cs="Arial"/>
              </w:rPr>
              <w:t>Inspectors,</w:t>
            </w:r>
            <w:proofErr w:type="gramEnd"/>
            <w:r w:rsidRPr="00966550">
              <w:rPr>
                <w:rFonts w:ascii="Arial" w:hAnsi="Arial" w:cs="Arial"/>
              </w:rPr>
              <w:t xml:space="preserve"> Residents invited to Contract review</w:t>
            </w:r>
          </w:p>
        </w:tc>
        <w:tc>
          <w:tcPr>
            <w:tcW w:w="1559" w:type="dxa"/>
            <w:shd w:val="clear" w:color="auto" w:fill="auto"/>
          </w:tcPr>
          <w:p w14:paraId="77ECFB73" w14:textId="77777777" w:rsidR="00A01D7E" w:rsidRPr="00966550" w:rsidRDefault="00A01D7E" w:rsidP="00A12422">
            <w:pPr>
              <w:spacing w:line="240" w:lineRule="exact"/>
              <w:ind w:left="-57"/>
              <w:rPr>
                <w:rFonts w:ascii="Arial" w:hAnsi="Arial" w:cs="Arial"/>
              </w:rPr>
            </w:pPr>
            <w:r w:rsidRPr="00966550">
              <w:rPr>
                <w:rFonts w:ascii="Arial" w:hAnsi="Arial" w:cs="Arial"/>
              </w:rPr>
              <w:t>on completion</w:t>
            </w:r>
          </w:p>
        </w:tc>
      </w:tr>
      <w:tr w:rsidR="00A01D7E" w:rsidRPr="00966550" w14:paraId="7E32945A" w14:textId="77777777" w:rsidTr="00A12422">
        <w:trPr>
          <w:trHeight w:val="78"/>
        </w:trPr>
        <w:tc>
          <w:tcPr>
            <w:tcW w:w="391" w:type="dxa"/>
            <w:shd w:val="clear" w:color="auto" w:fill="auto"/>
          </w:tcPr>
          <w:p w14:paraId="52701209" w14:textId="77777777" w:rsidR="00A01D7E" w:rsidRPr="00966550" w:rsidRDefault="00A01D7E" w:rsidP="00A12422">
            <w:pPr>
              <w:numPr>
                <w:ilvl w:val="0"/>
                <w:numId w:val="4"/>
              </w:numPr>
              <w:spacing w:line="240" w:lineRule="exact"/>
              <w:ind w:left="284" w:hanging="284"/>
              <w:rPr>
                <w:rFonts w:ascii="Arial" w:hAnsi="Arial" w:cs="Arial"/>
                <w:color w:val="005293"/>
              </w:rPr>
            </w:pPr>
          </w:p>
        </w:tc>
        <w:tc>
          <w:tcPr>
            <w:tcW w:w="8364" w:type="dxa"/>
            <w:shd w:val="clear" w:color="auto" w:fill="auto"/>
          </w:tcPr>
          <w:p w14:paraId="3070D6CF" w14:textId="77777777" w:rsidR="00A01D7E" w:rsidRPr="00966550" w:rsidRDefault="00A01D7E" w:rsidP="00A12422">
            <w:pPr>
              <w:spacing w:line="240" w:lineRule="exact"/>
              <w:rPr>
                <w:rFonts w:ascii="Arial" w:hAnsi="Arial" w:cs="Arial"/>
              </w:rPr>
            </w:pPr>
            <w:r w:rsidRPr="00966550">
              <w:rPr>
                <w:rFonts w:ascii="Arial" w:hAnsi="Arial" w:cs="Arial"/>
              </w:rPr>
              <w:t xml:space="preserve">6 </w:t>
            </w:r>
            <w:proofErr w:type="gramStart"/>
            <w:r w:rsidRPr="00966550">
              <w:rPr>
                <w:rFonts w:ascii="Arial" w:hAnsi="Arial" w:cs="Arial"/>
              </w:rPr>
              <w:t>week</w:t>
            </w:r>
            <w:proofErr w:type="gramEnd"/>
            <w:r w:rsidRPr="00966550">
              <w:rPr>
                <w:rFonts w:ascii="Arial" w:hAnsi="Arial" w:cs="Arial"/>
              </w:rPr>
              <w:t xml:space="preserve"> call back to resident to check continued satisfaction with the works</w:t>
            </w:r>
          </w:p>
        </w:tc>
        <w:tc>
          <w:tcPr>
            <w:tcW w:w="1559" w:type="dxa"/>
            <w:shd w:val="clear" w:color="auto" w:fill="auto"/>
          </w:tcPr>
          <w:p w14:paraId="73EDA07B" w14:textId="77777777" w:rsidR="00A01D7E" w:rsidRPr="00966550" w:rsidRDefault="00A01D7E" w:rsidP="00A12422">
            <w:pPr>
              <w:spacing w:line="240" w:lineRule="exact"/>
              <w:ind w:left="-57"/>
              <w:rPr>
                <w:rFonts w:ascii="Arial" w:hAnsi="Arial" w:cs="Arial"/>
              </w:rPr>
            </w:pPr>
            <w:r w:rsidRPr="00966550">
              <w:rPr>
                <w:rFonts w:ascii="Arial" w:hAnsi="Arial" w:cs="Arial"/>
              </w:rPr>
              <w:t xml:space="preserve">defects period </w:t>
            </w:r>
          </w:p>
        </w:tc>
      </w:tr>
    </w:tbl>
    <w:p w14:paraId="7D62158F" w14:textId="77777777" w:rsidR="00055176" w:rsidRPr="00326E35" w:rsidRDefault="00055176" w:rsidP="00055176">
      <w:pPr>
        <w:spacing w:after="0" w:line="240" w:lineRule="auto"/>
        <w:rPr>
          <w:rFonts w:ascii="Arial" w:hAnsi="Arial" w:cs="Arial"/>
        </w:rPr>
      </w:pPr>
    </w:p>
    <w:p w14:paraId="7D621590" w14:textId="77777777" w:rsidR="00217745" w:rsidRDefault="00217745" w:rsidP="00055176">
      <w:pPr>
        <w:spacing w:after="0" w:line="240" w:lineRule="auto"/>
        <w:rPr>
          <w:rFonts w:ascii="Arial" w:hAnsi="Arial" w:cs="Arial"/>
          <w:sz w:val="2"/>
          <w:szCs w:val="2"/>
        </w:rPr>
      </w:pPr>
    </w:p>
    <w:p w14:paraId="7D621591" w14:textId="77777777" w:rsidR="00217745" w:rsidRPr="00217745" w:rsidRDefault="00217745" w:rsidP="00217745">
      <w:pPr>
        <w:rPr>
          <w:rFonts w:ascii="Arial" w:hAnsi="Arial" w:cs="Arial"/>
          <w:sz w:val="2"/>
          <w:szCs w:val="2"/>
        </w:rPr>
      </w:pPr>
    </w:p>
    <w:p w14:paraId="7D621592" w14:textId="77777777" w:rsidR="00217745" w:rsidRPr="00217745" w:rsidRDefault="00217745" w:rsidP="00217745">
      <w:pPr>
        <w:rPr>
          <w:rFonts w:ascii="Arial" w:hAnsi="Arial" w:cs="Arial"/>
          <w:sz w:val="2"/>
          <w:szCs w:val="2"/>
        </w:rPr>
      </w:pPr>
    </w:p>
    <w:p w14:paraId="7D621593" w14:textId="77777777" w:rsidR="00217745" w:rsidRPr="00217745" w:rsidRDefault="00217745" w:rsidP="00217745">
      <w:pPr>
        <w:rPr>
          <w:rFonts w:ascii="Arial" w:hAnsi="Arial" w:cs="Arial"/>
          <w:sz w:val="2"/>
          <w:szCs w:val="2"/>
        </w:rPr>
      </w:pPr>
    </w:p>
    <w:p w14:paraId="7D621594" w14:textId="77777777" w:rsidR="00217745" w:rsidRDefault="00217745" w:rsidP="00217745">
      <w:pPr>
        <w:rPr>
          <w:rFonts w:ascii="Arial" w:hAnsi="Arial" w:cs="Arial"/>
          <w:sz w:val="2"/>
          <w:szCs w:val="2"/>
        </w:rPr>
      </w:pPr>
    </w:p>
    <w:p w14:paraId="7D621595" w14:textId="77777777" w:rsidR="00EF6E47" w:rsidRDefault="00217745" w:rsidP="00217745">
      <w:pPr>
        <w:tabs>
          <w:tab w:val="left" w:pos="1066"/>
        </w:tabs>
        <w:rPr>
          <w:rFonts w:ascii="Arial" w:hAnsi="Arial" w:cs="Arial"/>
          <w:sz w:val="2"/>
          <w:szCs w:val="2"/>
        </w:rPr>
      </w:pPr>
      <w:r>
        <w:rPr>
          <w:rFonts w:ascii="Arial" w:hAnsi="Arial" w:cs="Arial"/>
          <w:sz w:val="2"/>
          <w:szCs w:val="2"/>
        </w:rPr>
        <w:tab/>
      </w:r>
    </w:p>
    <w:p w14:paraId="7D621596" w14:textId="77777777" w:rsidR="00217745" w:rsidRDefault="00217745" w:rsidP="00217745">
      <w:pPr>
        <w:tabs>
          <w:tab w:val="left" w:pos="1066"/>
        </w:tabs>
        <w:rPr>
          <w:rFonts w:ascii="Arial" w:hAnsi="Arial" w:cs="Arial"/>
          <w:sz w:val="2"/>
          <w:szCs w:val="2"/>
        </w:rPr>
      </w:pPr>
    </w:p>
    <w:p w14:paraId="7D621597" w14:textId="77777777" w:rsidR="00217745" w:rsidRPr="00217745" w:rsidRDefault="00217745" w:rsidP="00217745">
      <w:pPr>
        <w:tabs>
          <w:tab w:val="left" w:pos="1066"/>
        </w:tabs>
        <w:rPr>
          <w:rFonts w:ascii="Arial" w:hAnsi="Arial" w:cs="Arial"/>
          <w:sz w:val="2"/>
          <w:szCs w:val="2"/>
        </w:rPr>
      </w:pPr>
    </w:p>
    <w:sectPr w:rsidR="00217745" w:rsidRPr="00217745" w:rsidSect="00055176">
      <w:headerReference w:type="default" r:id="rId21"/>
      <w:pgSz w:w="11906" w:h="16838"/>
      <w:pgMar w:top="1276" w:right="849" w:bottom="851" w:left="851" w:header="426"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0B838" w14:textId="77777777" w:rsidR="009814A1" w:rsidRDefault="009814A1" w:rsidP="00F67DB1">
      <w:pPr>
        <w:spacing w:after="0" w:line="240" w:lineRule="auto"/>
      </w:pPr>
      <w:r>
        <w:separator/>
      </w:r>
    </w:p>
  </w:endnote>
  <w:endnote w:type="continuationSeparator" w:id="0">
    <w:p w14:paraId="6D1CE231" w14:textId="77777777" w:rsidR="009814A1" w:rsidRDefault="009814A1" w:rsidP="00F67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15AE" w14:textId="77777777" w:rsidR="00615387" w:rsidRPr="008A7752" w:rsidRDefault="00615387" w:rsidP="008A7752">
    <w:pPr>
      <w:pStyle w:val="Footer"/>
      <w:tabs>
        <w:tab w:val="clear" w:pos="9026"/>
        <w:tab w:val="right" w:pos="9498"/>
      </w:tabs>
      <w:jc w:val="right"/>
    </w:pPr>
    <w:r>
      <w:t>Contents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7D3B8" w14:textId="77777777" w:rsidR="009814A1" w:rsidRDefault="009814A1" w:rsidP="00F67DB1">
      <w:pPr>
        <w:spacing w:after="0" w:line="240" w:lineRule="auto"/>
      </w:pPr>
      <w:r>
        <w:separator/>
      </w:r>
    </w:p>
  </w:footnote>
  <w:footnote w:type="continuationSeparator" w:id="0">
    <w:p w14:paraId="48E2CE66" w14:textId="77777777" w:rsidR="009814A1" w:rsidRDefault="009814A1" w:rsidP="00F67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15AC" w14:textId="5AD3CBD8" w:rsidR="00615387" w:rsidRDefault="00615387" w:rsidP="00C80A26">
    <w:pPr>
      <w:pStyle w:val="Header"/>
    </w:pPr>
    <w:r>
      <w:rPr>
        <w:noProof/>
        <w:lang w:eastAsia="en-GB"/>
      </w:rPr>
      <w:drawing>
        <wp:anchor distT="0" distB="0" distL="114300" distR="114300" simplePos="0" relativeHeight="251644928" behindDoc="0" locked="0" layoutInCell="1" allowOverlap="1" wp14:anchorId="7D6215BE" wp14:editId="0A4010B6">
          <wp:simplePos x="0" y="0"/>
          <wp:positionH relativeFrom="column">
            <wp:posOffset>5503545</wp:posOffset>
          </wp:positionH>
          <wp:positionV relativeFrom="paragraph">
            <wp:posOffset>-41910</wp:posOffset>
          </wp:positionV>
          <wp:extent cx="807085" cy="503555"/>
          <wp:effectExtent l="0" t="0" r="0" b="0"/>
          <wp:wrapNone/>
          <wp:docPr id="1" name="Picture 1" descr="cid:3c8c26f28083457ea36354898907c35f"/>
          <wp:cNvGraphicFramePr/>
          <a:graphic xmlns:a="http://schemas.openxmlformats.org/drawingml/2006/main">
            <a:graphicData uri="http://schemas.openxmlformats.org/drawingml/2006/picture">
              <pic:pic xmlns:pic="http://schemas.openxmlformats.org/drawingml/2006/picture">
                <pic:nvPicPr>
                  <pic:cNvPr id="2" name="Picture 2" descr="cid:3c8c26f28083457ea36354898907c35f"/>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070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Project Execution Plan                     </w:t>
    </w:r>
  </w:p>
  <w:p w14:paraId="7D6215AD" w14:textId="7328F967" w:rsidR="00615387" w:rsidRPr="00D3319F" w:rsidRDefault="009D2F53">
    <w:pPr>
      <w:pStyle w:val="Header"/>
      <w:rPr>
        <w:i/>
      </w:rPr>
    </w:pPr>
    <w:r>
      <w:rPr>
        <w:i/>
      </w:rPr>
      <w:t>AC109 Millbank FRA 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15AF" w14:textId="67FC5D60" w:rsidR="00615387" w:rsidRDefault="00615387">
    <w:pPr>
      <w:pStyle w:val="Header"/>
    </w:pPr>
    <w:r>
      <w:rPr>
        <w:noProof/>
        <w:lang w:eastAsia="en-GB"/>
      </w:rPr>
      <w:drawing>
        <wp:anchor distT="0" distB="0" distL="114300" distR="114300" simplePos="0" relativeHeight="251646976" behindDoc="0" locked="0" layoutInCell="1" allowOverlap="1" wp14:anchorId="7D6215C2" wp14:editId="57971A2B">
          <wp:simplePos x="0" y="0"/>
          <wp:positionH relativeFrom="column">
            <wp:posOffset>5503545</wp:posOffset>
          </wp:positionH>
          <wp:positionV relativeFrom="paragraph">
            <wp:posOffset>-41910</wp:posOffset>
          </wp:positionV>
          <wp:extent cx="807085" cy="503555"/>
          <wp:effectExtent l="0" t="0" r="0" b="0"/>
          <wp:wrapNone/>
          <wp:docPr id="2" name="Picture 2" descr="cid:3c8c26f28083457ea36354898907c35f"/>
          <wp:cNvGraphicFramePr/>
          <a:graphic xmlns:a="http://schemas.openxmlformats.org/drawingml/2006/main">
            <a:graphicData uri="http://schemas.openxmlformats.org/drawingml/2006/picture">
              <pic:pic xmlns:pic="http://schemas.openxmlformats.org/drawingml/2006/picture">
                <pic:nvPicPr>
                  <pic:cNvPr id="2" name="Picture 2" descr="cid:3c8c26f28083457ea36354898907c35f"/>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0708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15B8" w14:textId="2E712F74" w:rsidR="00615387" w:rsidRDefault="00615387" w:rsidP="00EF6E47">
    <w:pPr>
      <w:pStyle w:val="Header"/>
    </w:pPr>
    <w:r>
      <w:rPr>
        <w:noProof/>
        <w:lang w:eastAsia="en-GB"/>
      </w:rPr>
      <w:drawing>
        <wp:anchor distT="0" distB="0" distL="114300" distR="114300" simplePos="0" relativeHeight="251665408" behindDoc="0" locked="0" layoutInCell="1" allowOverlap="1" wp14:anchorId="7D6215CE" wp14:editId="473651AD">
          <wp:simplePos x="0" y="0"/>
          <wp:positionH relativeFrom="column">
            <wp:posOffset>5503545</wp:posOffset>
          </wp:positionH>
          <wp:positionV relativeFrom="paragraph">
            <wp:posOffset>-41910</wp:posOffset>
          </wp:positionV>
          <wp:extent cx="807085" cy="503555"/>
          <wp:effectExtent l="0" t="0" r="0" b="0"/>
          <wp:wrapNone/>
          <wp:docPr id="298" name="Picture 298" descr="cid:3c8c26f28083457ea36354898907c35f"/>
          <wp:cNvGraphicFramePr/>
          <a:graphic xmlns:a="http://schemas.openxmlformats.org/drawingml/2006/main">
            <a:graphicData uri="http://schemas.openxmlformats.org/drawingml/2006/picture">
              <pic:pic xmlns:pic="http://schemas.openxmlformats.org/drawingml/2006/picture">
                <pic:nvPicPr>
                  <pic:cNvPr id="2" name="Picture 2" descr="cid:3c8c26f28083457ea36354898907c35f"/>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070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t>Project Execution Plan</w:t>
    </w:r>
  </w:p>
  <w:p w14:paraId="7D6215B9" w14:textId="1855A8A2" w:rsidR="00615387" w:rsidRPr="00D3319F" w:rsidRDefault="00D46187" w:rsidP="00DB3BE8">
    <w:pPr>
      <w:pStyle w:val="Header"/>
      <w:rPr>
        <w:i/>
      </w:rPr>
    </w:pPr>
    <w:r>
      <w:rPr>
        <w:i/>
      </w:rPr>
      <w:t>AC109- Millbank FRA Works</w:t>
    </w:r>
  </w:p>
  <w:p w14:paraId="7D6215BA" w14:textId="77777777" w:rsidR="00615387" w:rsidRPr="00125FE1" w:rsidRDefault="00615387" w:rsidP="00EF6E47">
    <w:pPr>
      <w:pStyle w:val="Header"/>
      <w:rPr>
        <w:i/>
      </w:rPr>
    </w:pPr>
  </w:p>
  <w:p w14:paraId="7D6215BB" w14:textId="77777777" w:rsidR="00615387" w:rsidRPr="00EF6E47" w:rsidRDefault="00615387" w:rsidP="0091278E">
    <w:pPr>
      <w:pStyle w:val="Header"/>
      <w:tabs>
        <w:tab w:val="clear" w:pos="4513"/>
        <w:tab w:val="clear" w:pos="9026"/>
        <w:tab w:val="left" w:pos="147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855"/>
    <w:multiLevelType w:val="hybridMultilevel"/>
    <w:tmpl w:val="BA34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36FF8"/>
    <w:multiLevelType w:val="hybridMultilevel"/>
    <w:tmpl w:val="A57E6F6C"/>
    <w:lvl w:ilvl="0" w:tplc="AD5633C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4940"/>
    <w:multiLevelType w:val="hybridMultilevel"/>
    <w:tmpl w:val="D9AE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6628E"/>
    <w:multiLevelType w:val="hybridMultilevel"/>
    <w:tmpl w:val="6444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305F"/>
    <w:multiLevelType w:val="hybridMultilevel"/>
    <w:tmpl w:val="AD84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D7047"/>
    <w:multiLevelType w:val="multilevel"/>
    <w:tmpl w:val="72E8C404"/>
    <w:lvl w:ilvl="0">
      <w:start w:val="1"/>
      <w:numFmt w:val="decimal"/>
      <w:lvlText w:val="%1.0"/>
      <w:lvlJc w:val="left"/>
      <w:pPr>
        <w:ind w:left="420" w:hanging="420"/>
      </w:pPr>
      <w:rPr>
        <w:rFonts w:hint="default"/>
        <w:sz w:val="24"/>
        <w:szCs w:val="24"/>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CC04654"/>
    <w:multiLevelType w:val="hybridMultilevel"/>
    <w:tmpl w:val="40D45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DC5037"/>
    <w:multiLevelType w:val="hybridMultilevel"/>
    <w:tmpl w:val="1486B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5123E"/>
    <w:multiLevelType w:val="hybridMultilevel"/>
    <w:tmpl w:val="1472A1C4"/>
    <w:lvl w:ilvl="0" w:tplc="7C2C47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AD6889"/>
    <w:multiLevelType w:val="hybridMultilevel"/>
    <w:tmpl w:val="224C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D3D6D"/>
    <w:multiLevelType w:val="hybridMultilevel"/>
    <w:tmpl w:val="6278F8AC"/>
    <w:lvl w:ilvl="0" w:tplc="845C26C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12100"/>
    <w:multiLevelType w:val="hybridMultilevel"/>
    <w:tmpl w:val="B14A050A"/>
    <w:lvl w:ilvl="0" w:tplc="DC7C152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1A98010B"/>
    <w:multiLevelType w:val="hybridMultilevel"/>
    <w:tmpl w:val="6C1CF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946C7"/>
    <w:multiLevelType w:val="hybridMultilevel"/>
    <w:tmpl w:val="EBB4E63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1F92685D"/>
    <w:multiLevelType w:val="hybridMultilevel"/>
    <w:tmpl w:val="99A60AA2"/>
    <w:lvl w:ilvl="0" w:tplc="2D36C444">
      <w:start w:val="1"/>
      <w:numFmt w:val="decimal"/>
      <w:lvlText w:val="%1."/>
      <w:lvlJc w:val="left"/>
      <w:pPr>
        <w:ind w:left="644"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FF36C9"/>
    <w:multiLevelType w:val="hybridMultilevel"/>
    <w:tmpl w:val="942E402C"/>
    <w:lvl w:ilvl="0" w:tplc="5F8E51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0A469D"/>
    <w:multiLevelType w:val="hybridMultilevel"/>
    <w:tmpl w:val="732C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D0CD3"/>
    <w:multiLevelType w:val="hybridMultilevel"/>
    <w:tmpl w:val="4582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B1E31"/>
    <w:multiLevelType w:val="hybridMultilevel"/>
    <w:tmpl w:val="7FFA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448B8"/>
    <w:multiLevelType w:val="multilevel"/>
    <w:tmpl w:val="E06875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005293"/>
      </w:rPr>
    </w:lvl>
    <w:lvl w:ilvl="2">
      <w:start w:val="1"/>
      <w:numFmt w:val="decimal"/>
      <w:lvlText w:val="%1.%2.%3"/>
      <w:lvlJc w:val="left"/>
      <w:pPr>
        <w:ind w:left="22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D5F1592"/>
    <w:multiLevelType w:val="multilevel"/>
    <w:tmpl w:val="72722450"/>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F9D1B18"/>
    <w:multiLevelType w:val="hybridMultilevel"/>
    <w:tmpl w:val="B16E3940"/>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DA43F9"/>
    <w:multiLevelType w:val="hybridMultilevel"/>
    <w:tmpl w:val="C8AC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47C41"/>
    <w:multiLevelType w:val="hybridMultilevel"/>
    <w:tmpl w:val="4E78A3A2"/>
    <w:lvl w:ilvl="0" w:tplc="3ED02C3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7F16C9"/>
    <w:multiLevelType w:val="hybridMultilevel"/>
    <w:tmpl w:val="9E5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4692D"/>
    <w:multiLevelType w:val="hybridMultilevel"/>
    <w:tmpl w:val="676C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A32223"/>
    <w:multiLevelType w:val="hybridMultilevel"/>
    <w:tmpl w:val="813C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B3CA7"/>
    <w:multiLevelType w:val="hybridMultilevel"/>
    <w:tmpl w:val="24B0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C0CB6"/>
    <w:multiLevelType w:val="hybridMultilevel"/>
    <w:tmpl w:val="9A22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F06F5"/>
    <w:multiLevelType w:val="hybridMultilevel"/>
    <w:tmpl w:val="DE062C0C"/>
    <w:lvl w:ilvl="0" w:tplc="B64622A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9010E"/>
    <w:multiLevelType w:val="hybridMultilevel"/>
    <w:tmpl w:val="604CDF4E"/>
    <w:lvl w:ilvl="0" w:tplc="68109144">
      <w:start w:val="1"/>
      <w:numFmt w:val="bullet"/>
      <w:lvlText w:val="•"/>
      <w:lvlJc w:val="left"/>
      <w:pPr>
        <w:tabs>
          <w:tab w:val="num" w:pos="720"/>
        </w:tabs>
        <w:ind w:left="720" w:hanging="360"/>
      </w:pPr>
      <w:rPr>
        <w:rFonts w:ascii="Times New Roman" w:hAnsi="Times New Roman" w:hint="default"/>
      </w:rPr>
    </w:lvl>
    <w:lvl w:ilvl="1" w:tplc="4B4E5C04" w:tentative="1">
      <w:start w:val="1"/>
      <w:numFmt w:val="bullet"/>
      <w:lvlText w:val="•"/>
      <w:lvlJc w:val="left"/>
      <w:pPr>
        <w:tabs>
          <w:tab w:val="num" w:pos="1440"/>
        </w:tabs>
        <w:ind w:left="1440" w:hanging="360"/>
      </w:pPr>
      <w:rPr>
        <w:rFonts w:ascii="Times New Roman" w:hAnsi="Times New Roman" w:hint="default"/>
      </w:rPr>
    </w:lvl>
    <w:lvl w:ilvl="2" w:tplc="9E769E2C" w:tentative="1">
      <w:start w:val="1"/>
      <w:numFmt w:val="bullet"/>
      <w:lvlText w:val="•"/>
      <w:lvlJc w:val="left"/>
      <w:pPr>
        <w:tabs>
          <w:tab w:val="num" w:pos="2160"/>
        </w:tabs>
        <w:ind w:left="2160" w:hanging="360"/>
      </w:pPr>
      <w:rPr>
        <w:rFonts w:ascii="Times New Roman" w:hAnsi="Times New Roman" w:hint="default"/>
      </w:rPr>
    </w:lvl>
    <w:lvl w:ilvl="3" w:tplc="6ECE4002" w:tentative="1">
      <w:start w:val="1"/>
      <w:numFmt w:val="bullet"/>
      <w:lvlText w:val="•"/>
      <w:lvlJc w:val="left"/>
      <w:pPr>
        <w:tabs>
          <w:tab w:val="num" w:pos="2880"/>
        </w:tabs>
        <w:ind w:left="2880" w:hanging="360"/>
      </w:pPr>
      <w:rPr>
        <w:rFonts w:ascii="Times New Roman" w:hAnsi="Times New Roman" w:hint="default"/>
      </w:rPr>
    </w:lvl>
    <w:lvl w:ilvl="4" w:tplc="F9888E9E" w:tentative="1">
      <w:start w:val="1"/>
      <w:numFmt w:val="bullet"/>
      <w:lvlText w:val="•"/>
      <w:lvlJc w:val="left"/>
      <w:pPr>
        <w:tabs>
          <w:tab w:val="num" w:pos="3600"/>
        </w:tabs>
        <w:ind w:left="3600" w:hanging="360"/>
      </w:pPr>
      <w:rPr>
        <w:rFonts w:ascii="Times New Roman" w:hAnsi="Times New Roman" w:hint="default"/>
      </w:rPr>
    </w:lvl>
    <w:lvl w:ilvl="5" w:tplc="BDE8F7A2" w:tentative="1">
      <w:start w:val="1"/>
      <w:numFmt w:val="bullet"/>
      <w:lvlText w:val="•"/>
      <w:lvlJc w:val="left"/>
      <w:pPr>
        <w:tabs>
          <w:tab w:val="num" w:pos="4320"/>
        </w:tabs>
        <w:ind w:left="4320" w:hanging="360"/>
      </w:pPr>
      <w:rPr>
        <w:rFonts w:ascii="Times New Roman" w:hAnsi="Times New Roman" w:hint="default"/>
      </w:rPr>
    </w:lvl>
    <w:lvl w:ilvl="6" w:tplc="905E0500" w:tentative="1">
      <w:start w:val="1"/>
      <w:numFmt w:val="bullet"/>
      <w:lvlText w:val="•"/>
      <w:lvlJc w:val="left"/>
      <w:pPr>
        <w:tabs>
          <w:tab w:val="num" w:pos="5040"/>
        </w:tabs>
        <w:ind w:left="5040" w:hanging="360"/>
      </w:pPr>
      <w:rPr>
        <w:rFonts w:ascii="Times New Roman" w:hAnsi="Times New Roman" w:hint="default"/>
      </w:rPr>
    </w:lvl>
    <w:lvl w:ilvl="7" w:tplc="13F87B38" w:tentative="1">
      <w:start w:val="1"/>
      <w:numFmt w:val="bullet"/>
      <w:lvlText w:val="•"/>
      <w:lvlJc w:val="left"/>
      <w:pPr>
        <w:tabs>
          <w:tab w:val="num" w:pos="5760"/>
        </w:tabs>
        <w:ind w:left="5760" w:hanging="360"/>
      </w:pPr>
      <w:rPr>
        <w:rFonts w:ascii="Times New Roman" w:hAnsi="Times New Roman" w:hint="default"/>
      </w:rPr>
    </w:lvl>
    <w:lvl w:ilvl="8" w:tplc="8AE6225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7D6A83"/>
    <w:multiLevelType w:val="hybridMultilevel"/>
    <w:tmpl w:val="0756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A2356C"/>
    <w:multiLevelType w:val="hybridMultilevel"/>
    <w:tmpl w:val="603A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94772"/>
    <w:multiLevelType w:val="hybridMultilevel"/>
    <w:tmpl w:val="49B4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507F5"/>
    <w:multiLevelType w:val="hybridMultilevel"/>
    <w:tmpl w:val="C068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A22AF"/>
    <w:multiLevelType w:val="hybridMultilevel"/>
    <w:tmpl w:val="0428E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020AB"/>
    <w:multiLevelType w:val="hybridMultilevel"/>
    <w:tmpl w:val="057E01E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744F53DD"/>
    <w:multiLevelType w:val="hybridMultilevel"/>
    <w:tmpl w:val="1610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167D7"/>
    <w:multiLevelType w:val="hybridMultilevel"/>
    <w:tmpl w:val="D34466D6"/>
    <w:lvl w:ilvl="0" w:tplc="04090003">
      <w:start w:val="1"/>
      <w:numFmt w:val="bullet"/>
      <w:lvlText w:val="o"/>
      <w:lvlJc w:val="left"/>
      <w:pPr>
        <w:ind w:left="2280" w:hanging="360"/>
      </w:pPr>
      <w:rPr>
        <w:rFonts w:ascii="Courier New" w:hAnsi="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9" w15:restartNumberingAfterBreak="0">
    <w:nsid w:val="7B246B2A"/>
    <w:multiLevelType w:val="hybridMultilevel"/>
    <w:tmpl w:val="CD5E3800"/>
    <w:lvl w:ilvl="0" w:tplc="9FD65A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503">
    <w:abstractNumId w:val="5"/>
  </w:num>
  <w:num w:numId="2" w16cid:durableId="1008215276">
    <w:abstractNumId w:val="19"/>
  </w:num>
  <w:num w:numId="3" w16cid:durableId="2082484394">
    <w:abstractNumId w:val="24"/>
  </w:num>
  <w:num w:numId="4" w16cid:durableId="847059882">
    <w:abstractNumId w:val="14"/>
  </w:num>
  <w:num w:numId="5" w16cid:durableId="1827160445">
    <w:abstractNumId w:val="17"/>
  </w:num>
  <w:num w:numId="6" w16cid:durableId="1650206282">
    <w:abstractNumId w:val="10"/>
  </w:num>
  <w:num w:numId="7" w16cid:durableId="1361860088">
    <w:abstractNumId w:val="15"/>
  </w:num>
  <w:num w:numId="8" w16cid:durableId="1649742810">
    <w:abstractNumId w:val="37"/>
  </w:num>
  <w:num w:numId="9" w16cid:durableId="1146706320">
    <w:abstractNumId w:val="32"/>
  </w:num>
  <w:num w:numId="10" w16cid:durableId="1972518273">
    <w:abstractNumId w:val="35"/>
  </w:num>
  <w:num w:numId="11" w16cid:durableId="64380411">
    <w:abstractNumId w:val="21"/>
  </w:num>
  <w:num w:numId="12" w16cid:durableId="2027439666">
    <w:abstractNumId w:val="8"/>
  </w:num>
  <w:num w:numId="13" w16cid:durableId="1286545090">
    <w:abstractNumId w:val="29"/>
  </w:num>
  <w:num w:numId="14" w16cid:durableId="115177987">
    <w:abstractNumId w:val="6"/>
  </w:num>
  <w:num w:numId="15" w16cid:durableId="797916013">
    <w:abstractNumId w:val="23"/>
  </w:num>
  <w:num w:numId="16" w16cid:durableId="1041974465">
    <w:abstractNumId w:val="39"/>
  </w:num>
  <w:num w:numId="17" w16cid:durableId="1070929567">
    <w:abstractNumId w:val="25"/>
  </w:num>
  <w:num w:numId="18" w16cid:durableId="2077976313">
    <w:abstractNumId w:val="7"/>
  </w:num>
  <w:num w:numId="19" w16cid:durableId="672879261">
    <w:abstractNumId w:val="12"/>
  </w:num>
  <w:num w:numId="20" w16cid:durableId="888296542">
    <w:abstractNumId w:val="27"/>
  </w:num>
  <w:num w:numId="21" w16cid:durableId="1166281899">
    <w:abstractNumId w:val="26"/>
  </w:num>
  <w:num w:numId="22" w16cid:durableId="1541820213">
    <w:abstractNumId w:val="31"/>
  </w:num>
  <w:num w:numId="23" w16cid:durableId="640774617">
    <w:abstractNumId w:val="4"/>
  </w:num>
  <w:num w:numId="24" w16cid:durableId="717365701">
    <w:abstractNumId w:val="2"/>
  </w:num>
  <w:num w:numId="25" w16cid:durableId="1738166875">
    <w:abstractNumId w:val="36"/>
  </w:num>
  <w:num w:numId="26" w16cid:durableId="269438305">
    <w:abstractNumId w:val="9"/>
  </w:num>
  <w:num w:numId="27" w16cid:durableId="729960498">
    <w:abstractNumId w:val="34"/>
  </w:num>
  <w:num w:numId="28" w16cid:durableId="1840198050">
    <w:abstractNumId w:val="13"/>
  </w:num>
  <w:num w:numId="29" w16cid:durableId="1623149883">
    <w:abstractNumId w:val="38"/>
  </w:num>
  <w:num w:numId="30" w16cid:durableId="1074549614">
    <w:abstractNumId w:val="20"/>
  </w:num>
  <w:num w:numId="31" w16cid:durableId="321738755">
    <w:abstractNumId w:val="11"/>
  </w:num>
  <w:num w:numId="32" w16cid:durableId="1484925559">
    <w:abstractNumId w:val="1"/>
  </w:num>
  <w:num w:numId="33" w16cid:durableId="375200908">
    <w:abstractNumId w:val="0"/>
  </w:num>
  <w:num w:numId="34" w16cid:durableId="365298061">
    <w:abstractNumId w:val="28"/>
  </w:num>
  <w:num w:numId="35" w16cid:durableId="312029171">
    <w:abstractNumId w:val="16"/>
  </w:num>
  <w:num w:numId="36" w16cid:durableId="720248410">
    <w:abstractNumId w:val="18"/>
  </w:num>
  <w:num w:numId="37" w16cid:durableId="24527762">
    <w:abstractNumId w:val="3"/>
  </w:num>
  <w:num w:numId="38" w16cid:durableId="610014790">
    <w:abstractNumId w:val="22"/>
  </w:num>
  <w:num w:numId="39" w16cid:durableId="307825508">
    <w:abstractNumId w:val="33"/>
  </w:num>
  <w:num w:numId="40" w16cid:durableId="166389825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E9D"/>
    <w:rsid w:val="00003570"/>
    <w:rsid w:val="00005A85"/>
    <w:rsid w:val="0000678F"/>
    <w:rsid w:val="00010568"/>
    <w:rsid w:val="000156A6"/>
    <w:rsid w:val="00017DBD"/>
    <w:rsid w:val="000214F6"/>
    <w:rsid w:val="00021BBE"/>
    <w:rsid w:val="000220A1"/>
    <w:rsid w:val="00022526"/>
    <w:rsid w:val="00023EAB"/>
    <w:rsid w:val="00033C17"/>
    <w:rsid w:val="00034258"/>
    <w:rsid w:val="0004059F"/>
    <w:rsid w:val="00041A33"/>
    <w:rsid w:val="00042AA3"/>
    <w:rsid w:val="00046DA6"/>
    <w:rsid w:val="00052615"/>
    <w:rsid w:val="00054D25"/>
    <w:rsid w:val="00055176"/>
    <w:rsid w:val="000569C1"/>
    <w:rsid w:val="000604A7"/>
    <w:rsid w:val="00060A18"/>
    <w:rsid w:val="00064CFD"/>
    <w:rsid w:val="0006598F"/>
    <w:rsid w:val="00067581"/>
    <w:rsid w:val="00070805"/>
    <w:rsid w:val="0007214A"/>
    <w:rsid w:val="000746D3"/>
    <w:rsid w:val="00077CE2"/>
    <w:rsid w:val="00081931"/>
    <w:rsid w:val="00082185"/>
    <w:rsid w:val="00083613"/>
    <w:rsid w:val="00083D03"/>
    <w:rsid w:val="000858B8"/>
    <w:rsid w:val="00091D51"/>
    <w:rsid w:val="00094E1C"/>
    <w:rsid w:val="00095063"/>
    <w:rsid w:val="000971B7"/>
    <w:rsid w:val="000978DA"/>
    <w:rsid w:val="00097B87"/>
    <w:rsid w:val="000A2B1D"/>
    <w:rsid w:val="000A6E96"/>
    <w:rsid w:val="000B252C"/>
    <w:rsid w:val="000B3AB0"/>
    <w:rsid w:val="000B4DA9"/>
    <w:rsid w:val="000B63B7"/>
    <w:rsid w:val="000C18C5"/>
    <w:rsid w:val="000C26A2"/>
    <w:rsid w:val="000C4AF8"/>
    <w:rsid w:val="000E5EFE"/>
    <w:rsid w:val="000F54F1"/>
    <w:rsid w:val="00105D3B"/>
    <w:rsid w:val="001102FF"/>
    <w:rsid w:val="0011362A"/>
    <w:rsid w:val="00123372"/>
    <w:rsid w:val="00123CA7"/>
    <w:rsid w:val="001245CD"/>
    <w:rsid w:val="00125FE1"/>
    <w:rsid w:val="00130DAB"/>
    <w:rsid w:val="00131221"/>
    <w:rsid w:val="00140D68"/>
    <w:rsid w:val="001455E0"/>
    <w:rsid w:val="00147990"/>
    <w:rsid w:val="001512E3"/>
    <w:rsid w:val="00152367"/>
    <w:rsid w:val="001544A7"/>
    <w:rsid w:val="001551F3"/>
    <w:rsid w:val="001644D8"/>
    <w:rsid w:val="0016499B"/>
    <w:rsid w:val="00167FC3"/>
    <w:rsid w:val="00170C29"/>
    <w:rsid w:val="00176464"/>
    <w:rsid w:val="00177A91"/>
    <w:rsid w:val="00180A4B"/>
    <w:rsid w:val="001835BD"/>
    <w:rsid w:val="00186809"/>
    <w:rsid w:val="00190F4A"/>
    <w:rsid w:val="00190FBA"/>
    <w:rsid w:val="0019284E"/>
    <w:rsid w:val="00192F7A"/>
    <w:rsid w:val="0019514C"/>
    <w:rsid w:val="00197036"/>
    <w:rsid w:val="001A11F5"/>
    <w:rsid w:val="001A231E"/>
    <w:rsid w:val="001A4516"/>
    <w:rsid w:val="001A50B7"/>
    <w:rsid w:val="001A5278"/>
    <w:rsid w:val="001A5FC4"/>
    <w:rsid w:val="001A5FEA"/>
    <w:rsid w:val="001B0512"/>
    <w:rsid w:val="001B14F8"/>
    <w:rsid w:val="001B3EAF"/>
    <w:rsid w:val="001C4D71"/>
    <w:rsid w:val="001D05D1"/>
    <w:rsid w:val="001D5304"/>
    <w:rsid w:val="001D5332"/>
    <w:rsid w:val="001D562A"/>
    <w:rsid w:val="001D6D85"/>
    <w:rsid w:val="001E0FD5"/>
    <w:rsid w:val="001E14B5"/>
    <w:rsid w:val="001E5434"/>
    <w:rsid w:val="001E550B"/>
    <w:rsid w:val="001F0A04"/>
    <w:rsid w:val="001F62E5"/>
    <w:rsid w:val="00204738"/>
    <w:rsid w:val="00204A47"/>
    <w:rsid w:val="00206D40"/>
    <w:rsid w:val="002123D6"/>
    <w:rsid w:val="00213A87"/>
    <w:rsid w:val="00214923"/>
    <w:rsid w:val="00217745"/>
    <w:rsid w:val="0022594E"/>
    <w:rsid w:val="00231AC7"/>
    <w:rsid w:val="002464D0"/>
    <w:rsid w:val="002501CD"/>
    <w:rsid w:val="0025212F"/>
    <w:rsid w:val="002528F8"/>
    <w:rsid w:val="002547E8"/>
    <w:rsid w:val="00257013"/>
    <w:rsid w:val="00260FF7"/>
    <w:rsid w:val="00262F6E"/>
    <w:rsid w:val="002819FA"/>
    <w:rsid w:val="002838E2"/>
    <w:rsid w:val="0029146E"/>
    <w:rsid w:val="002927FB"/>
    <w:rsid w:val="002930C6"/>
    <w:rsid w:val="002A5C70"/>
    <w:rsid w:val="002B1A53"/>
    <w:rsid w:val="002C2903"/>
    <w:rsid w:val="002C41E7"/>
    <w:rsid w:val="002C7643"/>
    <w:rsid w:val="002D051B"/>
    <w:rsid w:val="002D2869"/>
    <w:rsid w:val="002E03A2"/>
    <w:rsid w:val="002E22B1"/>
    <w:rsid w:val="002F74A3"/>
    <w:rsid w:val="00305617"/>
    <w:rsid w:val="00305D5D"/>
    <w:rsid w:val="00311097"/>
    <w:rsid w:val="00321B38"/>
    <w:rsid w:val="003263E0"/>
    <w:rsid w:val="00331CFC"/>
    <w:rsid w:val="00334CEA"/>
    <w:rsid w:val="003379EE"/>
    <w:rsid w:val="003408AF"/>
    <w:rsid w:val="00340F6B"/>
    <w:rsid w:val="003426A0"/>
    <w:rsid w:val="003433DD"/>
    <w:rsid w:val="00343DA9"/>
    <w:rsid w:val="00344ECA"/>
    <w:rsid w:val="00345958"/>
    <w:rsid w:val="00346F98"/>
    <w:rsid w:val="00347287"/>
    <w:rsid w:val="003545A4"/>
    <w:rsid w:val="00354AED"/>
    <w:rsid w:val="003550C9"/>
    <w:rsid w:val="00355505"/>
    <w:rsid w:val="003558B1"/>
    <w:rsid w:val="00355B60"/>
    <w:rsid w:val="00360597"/>
    <w:rsid w:val="003628E4"/>
    <w:rsid w:val="003657C4"/>
    <w:rsid w:val="00367367"/>
    <w:rsid w:val="00373972"/>
    <w:rsid w:val="00374DBD"/>
    <w:rsid w:val="00376996"/>
    <w:rsid w:val="00380C0A"/>
    <w:rsid w:val="0038167E"/>
    <w:rsid w:val="00384E5D"/>
    <w:rsid w:val="00392480"/>
    <w:rsid w:val="00395085"/>
    <w:rsid w:val="00395B14"/>
    <w:rsid w:val="0039603C"/>
    <w:rsid w:val="00397A03"/>
    <w:rsid w:val="003A103A"/>
    <w:rsid w:val="003A3840"/>
    <w:rsid w:val="003B3C44"/>
    <w:rsid w:val="003B5A0B"/>
    <w:rsid w:val="003B69E8"/>
    <w:rsid w:val="003C3F03"/>
    <w:rsid w:val="003C491B"/>
    <w:rsid w:val="003E28D6"/>
    <w:rsid w:val="003E4476"/>
    <w:rsid w:val="003E5886"/>
    <w:rsid w:val="003E63AB"/>
    <w:rsid w:val="003F1A33"/>
    <w:rsid w:val="003F2E93"/>
    <w:rsid w:val="003F4DF7"/>
    <w:rsid w:val="003F6111"/>
    <w:rsid w:val="003F754B"/>
    <w:rsid w:val="003F7703"/>
    <w:rsid w:val="003F7AD4"/>
    <w:rsid w:val="004057D6"/>
    <w:rsid w:val="004104D2"/>
    <w:rsid w:val="0041168A"/>
    <w:rsid w:val="004147F6"/>
    <w:rsid w:val="00423FE9"/>
    <w:rsid w:val="00425193"/>
    <w:rsid w:val="00427242"/>
    <w:rsid w:val="00431573"/>
    <w:rsid w:val="00431D4D"/>
    <w:rsid w:val="004326FC"/>
    <w:rsid w:val="00435501"/>
    <w:rsid w:val="00441E9D"/>
    <w:rsid w:val="00442942"/>
    <w:rsid w:val="00446247"/>
    <w:rsid w:val="00447560"/>
    <w:rsid w:val="0044758E"/>
    <w:rsid w:val="004477A8"/>
    <w:rsid w:val="0045592B"/>
    <w:rsid w:val="004560AD"/>
    <w:rsid w:val="00463097"/>
    <w:rsid w:val="004638B5"/>
    <w:rsid w:val="00464D17"/>
    <w:rsid w:val="00466815"/>
    <w:rsid w:val="00467BA6"/>
    <w:rsid w:val="00467E40"/>
    <w:rsid w:val="00487151"/>
    <w:rsid w:val="00487C6F"/>
    <w:rsid w:val="004935F3"/>
    <w:rsid w:val="004968CB"/>
    <w:rsid w:val="004A5D09"/>
    <w:rsid w:val="004A6E8E"/>
    <w:rsid w:val="004B665C"/>
    <w:rsid w:val="004C2BB0"/>
    <w:rsid w:val="004D1741"/>
    <w:rsid w:val="004D2474"/>
    <w:rsid w:val="004D434E"/>
    <w:rsid w:val="004E0128"/>
    <w:rsid w:val="004E2129"/>
    <w:rsid w:val="004E2332"/>
    <w:rsid w:val="004E307F"/>
    <w:rsid w:val="004E560D"/>
    <w:rsid w:val="004E7018"/>
    <w:rsid w:val="004E786F"/>
    <w:rsid w:val="004F677C"/>
    <w:rsid w:val="005055B9"/>
    <w:rsid w:val="0050774F"/>
    <w:rsid w:val="005102E6"/>
    <w:rsid w:val="00515641"/>
    <w:rsid w:val="005168AF"/>
    <w:rsid w:val="00523F88"/>
    <w:rsid w:val="00541327"/>
    <w:rsid w:val="00551998"/>
    <w:rsid w:val="00555CEC"/>
    <w:rsid w:val="005579E8"/>
    <w:rsid w:val="00562EF1"/>
    <w:rsid w:val="0056450F"/>
    <w:rsid w:val="00567DD1"/>
    <w:rsid w:val="005714C7"/>
    <w:rsid w:val="00577258"/>
    <w:rsid w:val="00584BCA"/>
    <w:rsid w:val="00586337"/>
    <w:rsid w:val="005926DF"/>
    <w:rsid w:val="005964FA"/>
    <w:rsid w:val="005B69C2"/>
    <w:rsid w:val="005C024D"/>
    <w:rsid w:val="005C19B6"/>
    <w:rsid w:val="005C23F9"/>
    <w:rsid w:val="005C48C3"/>
    <w:rsid w:val="005D22F8"/>
    <w:rsid w:val="005D3111"/>
    <w:rsid w:val="005D3807"/>
    <w:rsid w:val="005D3CD5"/>
    <w:rsid w:val="005D6DE5"/>
    <w:rsid w:val="005D7001"/>
    <w:rsid w:val="005E0759"/>
    <w:rsid w:val="005E2351"/>
    <w:rsid w:val="005E3428"/>
    <w:rsid w:val="005E6E2A"/>
    <w:rsid w:val="005E7429"/>
    <w:rsid w:val="005E7DC2"/>
    <w:rsid w:val="005F09AA"/>
    <w:rsid w:val="005F168A"/>
    <w:rsid w:val="005F1F0B"/>
    <w:rsid w:val="005F725A"/>
    <w:rsid w:val="006004BB"/>
    <w:rsid w:val="006014E6"/>
    <w:rsid w:val="00603207"/>
    <w:rsid w:val="00603FA2"/>
    <w:rsid w:val="006117EE"/>
    <w:rsid w:val="006135E0"/>
    <w:rsid w:val="00613FEF"/>
    <w:rsid w:val="00615387"/>
    <w:rsid w:val="00615D17"/>
    <w:rsid w:val="00615EC4"/>
    <w:rsid w:val="00617509"/>
    <w:rsid w:val="006177E5"/>
    <w:rsid w:val="006216AA"/>
    <w:rsid w:val="0062710D"/>
    <w:rsid w:val="006271D0"/>
    <w:rsid w:val="006278E4"/>
    <w:rsid w:val="00630DDB"/>
    <w:rsid w:val="0063728E"/>
    <w:rsid w:val="006405BF"/>
    <w:rsid w:val="00643830"/>
    <w:rsid w:val="006441BF"/>
    <w:rsid w:val="006451C7"/>
    <w:rsid w:val="00646B08"/>
    <w:rsid w:val="006525A1"/>
    <w:rsid w:val="006565B9"/>
    <w:rsid w:val="00660424"/>
    <w:rsid w:val="00664E4B"/>
    <w:rsid w:val="00676B51"/>
    <w:rsid w:val="00691655"/>
    <w:rsid w:val="006966A7"/>
    <w:rsid w:val="006A0FC3"/>
    <w:rsid w:val="006A1DBB"/>
    <w:rsid w:val="006A2920"/>
    <w:rsid w:val="006B0A8F"/>
    <w:rsid w:val="006C0051"/>
    <w:rsid w:val="006C2B38"/>
    <w:rsid w:val="006C3DEF"/>
    <w:rsid w:val="006C4C82"/>
    <w:rsid w:val="006C67DF"/>
    <w:rsid w:val="006C6A52"/>
    <w:rsid w:val="006D78CC"/>
    <w:rsid w:val="006E41D3"/>
    <w:rsid w:val="006E6F38"/>
    <w:rsid w:val="006F34B9"/>
    <w:rsid w:val="006F75CB"/>
    <w:rsid w:val="006F7769"/>
    <w:rsid w:val="00700F5F"/>
    <w:rsid w:val="00707741"/>
    <w:rsid w:val="0071694A"/>
    <w:rsid w:val="00717D77"/>
    <w:rsid w:val="0072029F"/>
    <w:rsid w:val="007221AC"/>
    <w:rsid w:val="0072393B"/>
    <w:rsid w:val="00724825"/>
    <w:rsid w:val="00725DC9"/>
    <w:rsid w:val="00727B4D"/>
    <w:rsid w:val="00730781"/>
    <w:rsid w:val="007321E5"/>
    <w:rsid w:val="00733841"/>
    <w:rsid w:val="00741937"/>
    <w:rsid w:val="00741ABB"/>
    <w:rsid w:val="007464BF"/>
    <w:rsid w:val="00746BC2"/>
    <w:rsid w:val="0075101F"/>
    <w:rsid w:val="00757E0A"/>
    <w:rsid w:val="0076296D"/>
    <w:rsid w:val="00762B3D"/>
    <w:rsid w:val="00763A50"/>
    <w:rsid w:val="00763D71"/>
    <w:rsid w:val="00764303"/>
    <w:rsid w:val="00766CD9"/>
    <w:rsid w:val="0077020C"/>
    <w:rsid w:val="0077027B"/>
    <w:rsid w:val="007738ED"/>
    <w:rsid w:val="00774D54"/>
    <w:rsid w:val="00775FBF"/>
    <w:rsid w:val="00776A34"/>
    <w:rsid w:val="007824A6"/>
    <w:rsid w:val="00783BB3"/>
    <w:rsid w:val="00787AE0"/>
    <w:rsid w:val="00792247"/>
    <w:rsid w:val="00796AAE"/>
    <w:rsid w:val="00796D2F"/>
    <w:rsid w:val="007A1A53"/>
    <w:rsid w:val="007A6066"/>
    <w:rsid w:val="007B0DE4"/>
    <w:rsid w:val="007C1C17"/>
    <w:rsid w:val="007C1C4B"/>
    <w:rsid w:val="007C757C"/>
    <w:rsid w:val="007C7CED"/>
    <w:rsid w:val="007C7E16"/>
    <w:rsid w:val="007D0A82"/>
    <w:rsid w:val="007D4E81"/>
    <w:rsid w:val="007D71EE"/>
    <w:rsid w:val="007E2638"/>
    <w:rsid w:val="007E26F3"/>
    <w:rsid w:val="007E369B"/>
    <w:rsid w:val="007E62D4"/>
    <w:rsid w:val="007F28A8"/>
    <w:rsid w:val="007F6D4D"/>
    <w:rsid w:val="007F7E0A"/>
    <w:rsid w:val="0080301A"/>
    <w:rsid w:val="0080687E"/>
    <w:rsid w:val="00806935"/>
    <w:rsid w:val="00810009"/>
    <w:rsid w:val="00810DAA"/>
    <w:rsid w:val="0081254F"/>
    <w:rsid w:val="008151FF"/>
    <w:rsid w:val="0082012C"/>
    <w:rsid w:val="00821156"/>
    <w:rsid w:val="008224E8"/>
    <w:rsid w:val="008238E0"/>
    <w:rsid w:val="00827690"/>
    <w:rsid w:val="00827B2B"/>
    <w:rsid w:val="0083088B"/>
    <w:rsid w:val="008310E5"/>
    <w:rsid w:val="008334A7"/>
    <w:rsid w:val="008347EE"/>
    <w:rsid w:val="00843610"/>
    <w:rsid w:val="008470C3"/>
    <w:rsid w:val="00847B4C"/>
    <w:rsid w:val="008535B1"/>
    <w:rsid w:val="00853AD4"/>
    <w:rsid w:val="00861067"/>
    <w:rsid w:val="0087000B"/>
    <w:rsid w:val="008779E9"/>
    <w:rsid w:val="008841E2"/>
    <w:rsid w:val="008874C9"/>
    <w:rsid w:val="0089552F"/>
    <w:rsid w:val="00896610"/>
    <w:rsid w:val="008A36BB"/>
    <w:rsid w:val="008A3721"/>
    <w:rsid w:val="008A4F14"/>
    <w:rsid w:val="008A52A9"/>
    <w:rsid w:val="008A66E1"/>
    <w:rsid w:val="008A7752"/>
    <w:rsid w:val="008B7BB0"/>
    <w:rsid w:val="008C043E"/>
    <w:rsid w:val="008C2C52"/>
    <w:rsid w:val="008C3B68"/>
    <w:rsid w:val="008D16E2"/>
    <w:rsid w:val="008D256F"/>
    <w:rsid w:val="008E247E"/>
    <w:rsid w:val="008F1136"/>
    <w:rsid w:val="008F23AE"/>
    <w:rsid w:val="00911A31"/>
    <w:rsid w:val="0091278E"/>
    <w:rsid w:val="00913C33"/>
    <w:rsid w:val="00915757"/>
    <w:rsid w:val="009172F5"/>
    <w:rsid w:val="009201FF"/>
    <w:rsid w:val="00923212"/>
    <w:rsid w:val="009244AE"/>
    <w:rsid w:val="00925519"/>
    <w:rsid w:val="009347F3"/>
    <w:rsid w:val="0093490C"/>
    <w:rsid w:val="00945275"/>
    <w:rsid w:val="009464EB"/>
    <w:rsid w:val="00953775"/>
    <w:rsid w:val="00955A30"/>
    <w:rsid w:val="00957033"/>
    <w:rsid w:val="009574EB"/>
    <w:rsid w:val="00963712"/>
    <w:rsid w:val="0096378F"/>
    <w:rsid w:val="009650BC"/>
    <w:rsid w:val="009678A8"/>
    <w:rsid w:val="00977ECF"/>
    <w:rsid w:val="009806B0"/>
    <w:rsid w:val="009814A1"/>
    <w:rsid w:val="00991317"/>
    <w:rsid w:val="0099658F"/>
    <w:rsid w:val="009A071F"/>
    <w:rsid w:val="009A0CA0"/>
    <w:rsid w:val="009A2C57"/>
    <w:rsid w:val="009A2EF2"/>
    <w:rsid w:val="009A351B"/>
    <w:rsid w:val="009A363A"/>
    <w:rsid w:val="009A5DC4"/>
    <w:rsid w:val="009B0710"/>
    <w:rsid w:val="009B7972"/>
    <w:rsid w:val="009B7D74"/>
    <w:rsid w:val="009D02F9"/>
    <w:rsid w:val="009D0D13"/>
    <w:rsid w:val="009D1748"/>
    <w:rsid w:val="009D1EFC"/>
    <w:rsid w:val="009D2F53"/>
    <w:rsid w:val="009D4125"/>
    <w:rsid w:val="009D5397"/>
    <w:rsid w:val="009D6EF5"/>
    <w:rsid w:val="009E4D18"/>
    <w:rsid w:val="009E5F68"/>
    <w:rsid w:val="009E61FB"/>
    <w:rsid w:val="009E7A2F"/>
    <w:rsid w:val="009F03B9"/>
    <w:rsid w:val="009F1E26"/>
    <w:rsid w:val="009F5801"/>
    <w:rsid w:val="00A00143"/>
    <w:rsid w:val="00A01D7E"/>
    <w:rsid w:val="00A02DE6"/>
    <w:rsid w:val="00A07573"/>
    <w:rsid w:val="00A1150C"/>
    <w:rsid w:val="00A1327D"/>
    <w:rsid w:val="00A15823"/>
    <w:rsid w:val="00A22B92"/>
    <w:rsid w:val="00A248D4"/>
    <w:rsid w:val="00A260F3"/>
    <w:rsid w:val="00A270BC"/>
    <w:rsid w:val="00A31FE2"/>
    <w:rsid w:val="00A32D1D"/>
    <w:rsid w:val="00A344DF"/>
    <w:rsid w:val="00A37503"/>
    <w:rsid w:val="00A4116E"/>
    <w:rsid w:val="00A457A7"/>
    <w:rsid w:val="00A60F1D"/>
    <w:rsid w:val="00A61AFB"/>
    <w:rsid w:val="00A66310"/>
    <w:rsid w:val="00A71890"/>
    <w:rsid w:val="00A7315C"/>
    <w:rsid w:val="00A76134"/>
    <w:rsid w:val="00A80044"/>
    <w:rsid w:val="00A80344"/>
    <w:rsid w:val="00A941CC"/>
    <w:rsid w:val="00A95EC8"/>
    <w:rsid w:val="00A967E0"/>
    <w:rsid w:val="00AA0DF3"/>
    <w:rsid w:val="00AA1AE5"/>
    <w:rsid w:val="00AA3E86"/>
    <w:rsid w:val="00AA43EF"/>
    <w:rsid w:val="00AA4B32"/>
    <w:rsid w:val="00AA4FA1"/>
    <w:rsid w:val="00AC0DBB"/>
    <w:rsid w:val="00AC1B01"/>
    <w:rsid w:val="00AC352A"/>
    <w:rsid w:val="00AC469A"/>
    <w:rsid w:val="00AC6E4F"/>
    <w:rsid w:val="00AC77B4"/>
    <w:rsid w:val="00AD041B"/>
    <w:rsid w:val="00AD1808"/>
    <w:rsid w:val="00AD333A"/>
    <w:rsid w:val="00AD3B70"/>
    <w:rsid w:val="00AD60F1"/>
    <w:rsid w:val="00AE1C64"/>
    <w:rsid w:val="00AE3CEB"/>
    <w:rsid w:val="00AF26D7"/>
    <w:rsid w:val="00AF2978"/>
    <w:rsid w:val="00AF68E2"/>
    <w:rsid w:val="00B022FC"/>
    <w:rsid w:val="00B02D5D"/>
    <w:rsid w:val="00B03F42"/>
    <w:rsid w:val="00B17C25"/>
    <w:rsid w:val="00B219E7"/>
    <w:rsid w:val="00B37F2D"/>
    <w:rsid w:val="00B40528"/>
    <w:rsid w:val="00B42C10"/>
    <w:rsid w:val="00B4349F"/>
    <w:rsid w:val="00B52FF8"/>
    <w:rsid w:val="00B577E4"/>
    <w:rsid w:val="00B62ED3"/>
    <w:rsid w:val="00B63329"/>
    <w:rsid w:val="00B659AD"/>
    <w:rsid w:val="00B66494"/>
    <w:rsid w:val="00B70932"/>
    <w:rsid w:val="00B7149E"/>
    <w:rsid w:val="00B745AA"/>
    <w:rsid w:val="00B7491D"/>
    <w:rsid w:val="00B779C4"/>
    <w:rsid w:val="00B8203B"/>
    <w:rsid w:val="00B90FAE"/>
    <w:rsid w:val="00B91691"/>
    <w:rsid w:val="00B923E8"/>
    <w:rsid w:val="00B96216"/>
    <w:rsid w:val="00B96B33"/>
    <w:rsid w:val="00BB40F2"/>
    <w:rsid w:val="00BB7F57"/>
    <w:rsid w:val="00BC3265"/>
    <w:rsid w:val="00BC5B85"/>
    <w:rsid w:val="00BC7AD7"/>
    <w:rsid w:val="00BD30CD"/>
    <w:rsid w:val="00BD5290"/>
    <w:rsid w:val="00BD5858"/>
    <w:rsid w:val="00BD5D07"/>
    <w:rsid w:val="00BD6ED1"/>
    <w:rsid w:val="00BE0296"/>
    <w:rsid w:val="00BE0CED"/>
    <w:rsid w:val="00BE6C9C"/>
    <w:rsid w:val="00BE7113"/>
    <w:rsid w:val="00BF6BF3"/>
    <w:rsid w:val="00BF75E0"/>
    <w:rsid w:val="00C01AFD"/>
    <w:rsid w:val="00C02BFD"/>
    <w:rsid w:val="00C03295"/>
    <w:rsid w:val="00C03C2D"/>
    <w:rsid w:val="00C040FE"/>
    <w:rsid w:val="00C04263"/>
    <w:rsid w:val="00C061DD"/>
    <w:rsid w:val="00C10002"/>
    <w:rsid w:val="00C13DCF"/>
    <w:rsid w:val="00C24189"/>
    <w:rsid w:val="00C319EE"/>
    <w:rsid w:val="00C328C3"/>
    <w:rsid w:val="00C366B5"/>
    <w:rsid w:val="00C37DA3"/>
    <w:rsid w:val="00C44FE3"/>
    <w:rsid w:val="00C45C6A"/>
    <w:rsid w:val="00C52D2C"/>
    <w:rsid w:val="00C53E9F"/>
    <w:rsid w:val="00C54114"/>
    <w:rsid w:val="00C5498C"/>
    <w:rsid w:val="00C77D11"/>
    <w:rsid w:val="00C77D30"/>
    <w:rsid w:val="00C77D73"/>
    <w:rsid w:val="00C80A26"/>
    <w:rsid w:val="00C85959"/>
    <w:rsid w:val="00C868A6"/>
    <w:rsid w:val="00C9021B"/>
    <w:rsid w:val="00C92F98"/>
    <w:rsid w:val="00C96125"/>
    <w:rsid w:val="00C96A65"/>
    <w:rsid w:val="00C974D2"/>
    <w:rsid w:val="00CA3932"/>
    <w:rsid w:val="00CA4D55"/>
    <w:rsid w:val="00CB0B16"/>
    <w:rsid w:val="00CB1B53"/>
    <w:rsid w:val="00CB3BD0"/>
    <w:rsid w:val="00CB677F"/>
    <w:rsid w:val="00CB78A3"/>
    <w:rsid w:val="00CC46EB"/>
    <w:rsid w:val="00CD262A"/>
    <w:rsid w:val="00CD2BC8"/>
    <w:rsid w:val="00CD2F35"/>
    <w:rsid w:val="00CD4160"/>
    <w:rsid w:val="00CD548E"/>
    <w:rsid w:val="00CF05F9"/>
    <w:rsid w:val="00CF7514"/>
    <w:rsid w:val="00CF7D36"/>
    <w:rsid w:val="00D0424D"/>
    <w:rsid w:val="00D04CE9"/>
    <w:rsid w:val="00D078CE"/>
    <w:rsid w:val="00D10459"/>
    <w:rsid w:val="00D12866"/>
    <w:rsid w:val="00D1513E"/>
    <w:rsid w:val="00D1640A"/>
    <w:rsid w:val="00D2506B"/>
    <w:rsid w:val="00D26967"/>
    <w:rsid w:val="00D3319F"/>
    <w:rsid w:val="00D4309E"/>
    <w:rsid w:val="00D44C8A"/>
    <w:rsid w:val="00D44F20"/>
    <w:rsid w:val="00D46187"/>
    <w:rsid w:val="00D515D7"/>
    <w:rsid w:val="00D557CB"/>
    <w:rsid w:val="00D64641"/>
    <w:rsid w:val="00D65AC4"/>
    <w:rsid w:val="00D72529"/>
    <w:rsid w:val="00D7316F"/>
    <w:rsid w:val="00D80AD7"/>
    <w:rsid w:val="00D85352"/>
    <w:rsid w:val="00D92857"/>
    <w:rsid w:val="00DA5B3B"/>
    <w:rsid w:val="00DB0220"/>
    <w:rsid w:val="00DB1C68"/>
    <w:rsid w:val="00DB3BE8"/>
    <w:rsid w:val="00DB6A48"/>
    <w:rsid w:val="00DB6C7F"/>
    <w:rsid w:val="00DC2231"/>
    <w:rsid w:val="00DC2B9D"/>
    <w:rsid w:val="00DC2E87"/>
    <w:rsid w:val="00DC3304"/>
    <w:rsid w:val="00DC6F36"/>
    <w:rsid w:val="00DD211C"/>
    <w:rsid w:val="00DD34C5"/>
    <w:rsid w:val="00DD6093"/>
    <w:rsid w:val="00DE335C"/>
    <w:rsid w:val="00DE7A27"/>
    <w:rsid w:val="00DF15FC"/>
    <w:rsid w:val="00DF2BCD"/>
    <w:rsid w:val="00DF7E8C"/>
    <w:rsid w:val="00E0695C"/>
    <w:rsid w:val="00E11AC4"/>
    <w:rsid w:val="00E12700"/>
    <w:rsid w:val="00E12F45"/>
    <w:rsid w:val="00E12F6F"/>
    <w:rsid w:val="00E13C75"/>
    <w:rsid w:val="00E20668"/>
    <w:rsid w:val="00E3173B"/>
    <w:rsid w:val="00E3279F"/>
    <w:rsid w:val="00E33419"/>
    <w:rsid w:val="00E35D60"/>
    <w:rsid w:val="00E41C89"/>
    <w:rsid w:val="00E4493A"/>
    <w:rsid w:val="00E44FE1"/>
    <w:rsid w:val="00E453D4"/>
    <w:rsid w:val="00E45956"/>
    <w:rsid w:val="00E53FF8"/>
    <w:rsid w:val="00E6054D"/>
    <w:rsid w:val="00E72B06"/>
    <w:rsid w:val="00E74E27"/>
    <w:rsid w:val="00E752AF"/>
    <w:rsid w:val="00E76121"/>
    <w:rsid w:val="00E82F5F"/>
    <w:rsid w:val="00E83ED8"/>
    <w:rsid w:val="00E84F1A"/>
    <w:rsid w:val="00E86CB5"/>
    <w:rsid w:val="00E90B7D"/>
    <w:rsid w:val="00E90BA3"/>
    <w:rsid w:val="00E92720"/>
    <w:rsid w:val="00E9648C"/>
    <w:rsid w:val="00EA5C2E"/>
    <w:rsid w:val="00EA75F2"/>
    <w:rsid w:val="00EB1AD5"/>
    <w:rsid w:val="00EC000E"/>
    <w:rsid w:val="00EC13AC"/>
    <w:rsid w:val="00EC47EC"/>
    <w:rsid w:val="00ED5662"/>
    <w:rsid w:val="00ED698B"/>
    <w:rsid w:val="00EE2431"/>
    <w:rsid w:val="00EE5E60"/>
    <w:rsid w:val="00EE7773"/>
    <w:rsid w:val="00EF304A"/>
    <w:rsid w:val="00EF4BE5"/>
    <w:rsid w:val="00EF6E47"/>
    <w:rsid w:val="00F02E9E"/>
    <w:rsid w:val="00F030B3"/>
    <w:rsid w:val="00F04572"/>
    <w:rsid w:val="00F057AB"/>
    <w:rsid w:val="00F1109F"/>
    <w:rsid w:val="00F120C8"/>
    <w:rsid w:val="00F150F3"/>
    <w:rsid w:val="00F1704A"/>
    <w:rsid w:val="00F20B93"/>
    <w:rsid w:val="00F211B4"/>
    <w:rsid w:val="00F2203C"/>
    <w:rsid w:val="00F2522D"/>
    <w:rsid w:val="00F438A5"/>
    <w:rsid w:val="00F43DCD"/>
    <w:rsid w:val="00F4475F"/>
    <w:rsid w:val="00F44A47"/>
    <w:rsid w:val="00F45EEC"/>
    <w:rsid w:val="00F468BA"/>
    <w:rsid w:val="00F46C4B"/>
    <w:rsid w:val="00F5559F"/>
    <w:rsid w:val="00F576B6"/>
    <w:rsid w:val="00F578F0"/>
    <w:rsid w:val="00F628A5"/>
    <w:rsid w:val="00F66E87"/>
    <w:rsid w:val="00F67317"/>
    <w:rsid w:val="00F67D51"/>
    <w:rsid w:val="00F67DB1"/>
    <w:rsid w:val="00F72D84"/>
    <w:rsid w:val="00F72F42"/>
    <w:rsid w:val="00F73E8A"/>
    <w:rsid w:val="00F818F1"/>
    <w:rsid w:val="00F91027"/>
    <w:rsid w:val="00F915A3"/>
    <w:rsid w:val="00F93117"/>
    <w:rsid w:val="00F932D2"/>
    <w:rsid w:val="00F95C71"/>
    <w:rsid w:val="00FA465A"/>
    <w:rsid w:val="00FB3677"/>
    <w:rsid w:val="00FC20CE"/>
    <w:rsid w:val="00FC22E7"/>
    <w:rsid w:val="00FC37E7"/>
    <w:rsid w:val="00FC5074"/>
    <w:rsid w:val="00FC5286"/>
    <w:rsid w:val="00FC6E4D"/>
    <w:rsid w:val="00FD3EF7"/>
    <w:rsid w:val="00FD3F77"/>
    <w:rsid w:val="00FD48F7"/>
    <w:rsid w:val="00FD55A7"/>
    <w:rsid w:val="00FD672A"/>
    <w:rsid w:val="00FD700B"/>
    <w:rsid w:val="00FD73F9"/>
    <w:rsid w:val="00FE0B1C"/>
    <w:rsid w:val="00FE0B8C"/>
    <w:rsid w:val="00FE13DB"/>
    <w:rsid w:val="00FE1793"/>
    <w:rsid w:val="00FE7C18"/>
    <w:rsid w:val="00FF0468"/>
    <w:rsid w:val="00FF3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116D"/>
  <w15:docId w15:val="{468686FF-DF93-48EE-8B67-352EEDBB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43EF"/>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AA43EF"/>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nhideWhenUsed/>
    <w:qFormat/>
    <w:rsid w:val="000214F6"/>
    <w:pPr>
      <w:keepNext/>
      <w:spacing w:before="120" w:after="120" w:line="240" w:lineRule="auto"/>
      <w:outlineLvl w:val="2"/>
    </w:pPr>
    <w:rPr>
      <w:rFonts w:ascii="Arial" w:eastAsia="Times New Roman" w:hAnsi="Arial"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7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
    <w:basedOn w:val="Normal"/>
    <w:link w:val="ListParagraphChar"/>
    <w:uiPriority w:val="34"/>
    <w:qFormat/>
    <w:rsid w:val="00F67DB1"/>
    <w:pPr>
      <w:ind w:left="720"/>
      <w:contextualSpacing/>
    </w:pPr>
  </w:style>
  <w:style w:type="character" w:customStyle="1" w:styleId="ListParagraphChar">
    <w:name w:val="List Paragraph Char"/>
    <w:aliases w:val="Dot pt Char"/>
    <w:link w:val="ListParagraph"/>
    <w:uiPriority w:val="34"/>
    <w:rsid w:val="001E550B"/>
  </w:style>
  <w:style w:type="paragraph" w:styleId="Header">
    <w:name w:val="header"/>
    <w:basedOn w:val="Normal"/>
    <w:link w:val="HeaderChar"/>
    <w:unhideWhenUsed/>
    <w:rsid w:val="00F67DB1"/>
    <w:pPr>
      <w:tabs>
        <w:tab w:val="center" w:pos="4513"/>
        <w:tab w:val="right" w:pos="9026"/>
      </w:tabs>
      <w:spacing w:after="0" w:line="240" w:lineRule="auto"/>
    </w:pPr>
  </w:style>
  <w:style w:type="character" w:customStyle="1" w:styleId="HeaderChar">
    <w:name w:val="Header Char"/>
    <w:basedOn w:val="DefaultParagraphFont"/>
    <w:link w:val="Header"/>
    <w:rsid w:val="00F67DB1"/>
  </w:style>
  <w:style w:type="paragraph" w:styleId="Footer">
    <w:name w:val="footer"/>
    <w:basedOn w:val="Normal"/>
    <w:link w:val="FooterChar"/>
    <w:uiPriority w:val="99"/>
    <w:unhideWhenUsed/>
    <w:rsid w:val="00F67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DB1"/>
  </w:style>
  <w:style w:type="paragraph" w:styleId="BalloonText">
    <w:name w:val="Balloon Text"/>
    <w:basedOn w:val="Normal"/>
    <w:link w:val="BalloonTextChar"/>
    <w:uiPriority w:val="99"/>
    <w:semiHidden/>
    <w:unhideWhenUsed/>
    <w:rsid w:val="00C24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189"/>
    <w:rPr>
      <w:rFonts w:ascii="Tahoma" w:hAnsi="Tahoma" w:cs="Tahoma"/>
      <w:sz w:val="16"/>
      <w:szCs w:val="16"/>
    </w:rPr>
  </w:style>
  <w:style w:type="table" w:styleId="LightList-Accent3">
    <w:name w:val="Light List Accent 3"/>
    <w:basedOn w:val="TableNormal"/>
    <w:uiPriority w:val="61"/>
    <w:rsid w:val="00A15823"/>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List-Accent2">
    <w:name w:val="Light List Accent 2"/>
    <w:basedOn w:val="TableNormal"/>
    <w:uiPriority w:val="61"/>
    <w:rsid w:val="00A15823"/>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5">
    <w:name w:val="Light List Accent 5"/>
    <w:basedOn w:val="TableNormal"/>
    <w:uiPriority w:val="61"/>
    <w:rsid w:val="00A15823"/>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customStyle="1" w:styleId="TableGrid1">
    <w:name w:val="Table Grid1"/>
    <w:basedOn w:val="TableNormal"/>
    <w:next w:val="TableGrid"/>
    <w:uiPriority w:val="59"/>
    <w:rsid w:val="00DE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4258"/>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796AAE"/>
    <w:rPr>
      <w:sz w:val="16"/>
      <w:szCs w:val="16"/>
    </w:rPr>
  </w:style>
  <w:style w:type="paragraph" w:styleId="CommentText">
    <w:name w:val="annotation text"/>
    <w:basedOn w:val="Normal"/>
    <w:link w:val="CommentTextChar"/>
    <w:uiPriority w:val="99"/>
    <w:semiHidden/>
    <w:unhideWhenUsed/>
    <w:rsid w:val="00796AAE"/>
    <w:pPr>
      <w:spacing w:line="240" w:lineRule="auto"/>
    </w:pPr>
    <w:rPr>
      <w:sz w:val="20"/>
      <w:szCs w:val="20"/>
    </w:rPr>
  </w:style>
  <w:style w:type="character" w:customStyle="1" w:styleId="CommentTextChar">
    <w:name w:val="Comment Text Char"/>
    <w:basedOn w:val="DefaultParagraphFont"/>
    <w:link w:val="CommentText"/>
    <w:uiPriority w:val="99"/>
    <w:semiHidden/>
    <w:rsid w:val="00796AAE"/>
    <w:rPr>
      <w:sz w:val="20"/>
      <w:szCs w:val="20"/>
    </w:rPr>
  </w:style>
  <w:style w:type="paragraph" w:styleId="CommentSubject">
    <w:name w:val="annotation subject"/>
    <w:basedOn w:val="CommentText"/>
    <w:next w:val="CommentText"/>
    <w:link w:val="CommentSubjectChar"/>
    <w:uiPriority w:val="99"/>
    <w:semiHidden/>
    <w:unhideWhenUsed/>
    <w:rsid w:val="00796AAE"/>
    <w:rPr>
      <w:b/>
      <w:bCs/>
    </w:rPr>
  </w:style>
  <w:style w:type="character" w:customStyle="1" w:styleId="CommentSubjectChar">
    <w:name w:val="Comment Subject Char"/>
    <w:basedOn w:val="CommentTextChar"/>
    <w:link w:val="CommentSubject"/>
    <w:uiPriority w:val="99"/>
    <w:semiHidden/>
    <w:rsid w:val="00796AAE"/>
    <w:rPr>
      <w:b/>
      <w:bCs/>
      <w:sz w:val="20"/>
      <w:szCs w:val="20"/>
    </w:rPr>
  </w:style>
  <w:style w:type="character" w:styleId="Hyperlink">
    <w:name w:val="Hyperlink"/>
    <w:basedOn w:val="DefaultParagraphFont"/>
    <w:uiPriority w:val="99"/>
    <w:unhideWhenUsed/>
    <w:rsid w:val="00AA3E86"/>
    <w:rPr>
      <w:color w:val="9454C3" w:themeColor="hyperlink"/>
      <w:u w:val="single"/>
    </w:rPr>
  </w:style>
  <w:style w:type="character" w:customStyle="1" w:styleId="baddress">
    <w:name w:val="b_address"/>
    <w:basedOn w:val="DefaultParagraphFont"/>
    <w:rsid w:val="00EF6E47"/>
  </w:style>
  <w:style w:type="character" w:styleId="Strong">
    <w:name w:val="Strong"/>
    <w:basedOn w:val="DefaultParagraphFont"/>
    <w:uiPriority w:val="22"/>
    <w:qFormat/>
    <w:rsid w:val="00055176"/>
    <w:rPr>
      <w:b/>
      <w:bCs/>
    </w:rPr>
  </w:style>
  <w:style w:type="paragraph" w:styleId="NoSpacing">
    <w:name w:val="No Spacing"/>
    <w:link w:val="NoSpacingChar"/>
    <w:uiPriority w:val="1"/>
    <w:qFormat/>
    <w:rsid w:val="00334CEA"/>
    <w:pPr>
      <w:spacing w:after="0" w:line="240" w:lineRule="auto"/>
    </w:pPr>
    <w:rPr>
      <w:rFonts w:ascii="Arial" w:hAnsi="Arial" w:cs="Arial"/>
      <w:sz w:val="24"/>
    </w:rPr>
  </w:style>
  <w:style w:type="character" w:customStyle="1" w:styleId="tgc">
    <w:name w:val="_tgc"/>
    <w:basedOn w:val="DefaultParagraphFont"/>
    <w:rsid w:val="00E12F45"/>
  </w:style>
  <w:style w:type="paragraph" w:styleId="PlainText">
    <w:name w:val="Plain Text"/>
    <w:basedOn w:val="Normal"/>
    <w:link w:val="PlainTextChar"/>
    <w:uiPriority w:val="99"/>
    <w:unhideWhenUsed/>
    <w:rsid w:val="00C52D2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52D2C"/>
    <w:rPr>
      <w:rFonts w:ascii="Consolas" w:hAnsi="Consolas" w:cs="Consolas"/>
      <w:sz w:val="21"/>
      <w:szCs w:val="21"/>
    </w:rPr>
  </w:style>
  <w:style w:type="paragraph" w:customStyle="1" w:styleId="TableParagraph">
    <w:name w:val="Table Paragraph"/>
    <w:basedOn w:val="Normal"/>
    <w:uiPriority w:val="1"/>
    <w:qFormat/>
    <w:rsid w:val="002B1A53"/>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766CD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766CD9"/>
    <w:rPr>
      <w:rFonts w:ascii="Times New Roman" w:eastAsia="Times New Roman" w:hAnsi="Times New Roman" w:cs="Times New Roman"/>
      <w:lang w:val="en-US"/>
    </w:rPr>
  </w:style>
  <w:style w:type="character" w:customStyle="1" w:styleId="NoSpacingChar">
    <w:name w:val="No Spacing Char"/>
    <w:basedOn w:val="DefaultParagraphFont"/>
    <w:link w:val="NoSpacing"/>
    <w:rsid w:val="0041168A"/>
    <w:rPr>
      <w:rFonts w:ascii="Arial" w:hAnsi="Arial" w:cs="Arial"/>
      <w:sz w:val="24"/>
    </w:rPr>
  </w:style>
  <w:style w:type="character" w:customStyle="1" w:styleId="Heading3Char">
    <w:name w:val="Heading 3 Char"/>
    <w:basedOn w:val="DefaultParagraphFont"/>
    <w:link w:val="Heading3"/>
    <w:rsid w:val="000214F6"/>
    <w:rPr>
      <w:rFonts w:ascii="Arial" w:eastAsia="Times New Roman" w:hAnsi="Arial" w:cs="Arial"/>
      <w:b/>
      <w:bCs/>
      <w:sz w:val="24"/>
      <w:szCs w:val="26"/>
    </w:rPr>
  </w:style>
  <w:style w:type="character" w:customStyle="1" w:styleId="normaltextrun">
    <w:name w:val="normaltextrun"/>
    <w:basedOn w:val="DefaultParagraphFont"/>
    <w:rsid w:val="00E53FF8"/>
  </w:style>
  <w:style w:type="paragraph" w:styleId="NormalWeb">
    <w:name w:val="Normal (Web)"/>
    <w:basedOn w:val="Normal"/>
    <w:uiPriority w:val="99"/>
    <w:unhideWhenUsed/>
    <w:rsid w:val="00B52FF8"/>
    <w:pPr>
      <w:spacing w:after="400" w:line="306" w:lineRule="atLeast"/>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43EF"/>
    <w:rPr>
      <w:rFonts w:asciiTheme="majorHAnsi" w:eastAsiaTheme="majorEastAsia" w:hAnsiTheme="majorHAnsi" w:cstheme="majorBidi"/>
      <w:color w:val="374C80" w:themeColor="accent1" w:themeShade="BF"/>
      <w:sz w:val="26"/>
      <w:szCs w:val="26"/>
    </w:rPr>
  </w:style>
  <w:style w:type="character" w:customStyle="1" w:styleId="Heading1Char">
    <w:name w:val="Heading 1 Char"/>
    <w:basedOn w:val="DefaultParagraphFont"/>
    <w:link w:val="Heading1"/>
    <w:uiPriority w:val="9"/>
    <w:rsid w:val="00AA43EF"/>
    <w:rPr>
      <w:rFonts w:asciiTheme="majorHAnsi" w:eastAsiaTheme="majorEastAsia" w:hAnsiTheme="majorHAnsi" w:cstheme="majorBidi"/>
      <w:color w:val="374C8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86134">
      <w:bodyDiv w:val="1"/>
      <w:marLeft w:val="0"/>
      <w:marRight w:val="0"/>
      <w:marTop w:val="0"/>
      <w:marBottom w:val="0"/>
      <w:divBdr>
        <w:top w:val="none" w:sz="0" w:space="0" w:color="auto"/>
        <w:left w:val="none" w:sz="0" w:space="0" w:color="auto"/>
        <w:bottom w:val="none" w:sz="0" w:space="0" w:color="auto"/>
        <w:right w:val="none" w:sz="0" w:space="0" w:color="auto"/>
      </w:divBdr>
    </w:div>
    <w:div w:id="531379280">
      <w:bodyDiv w:val="1"/>
      <w:marLeft w:val="0"/>
      <w:marRight w:val="0"/>
      <w:marTop w:val="0"/>
      <w:marBottom w:val="0"/>
      <w:divBdr>
        <w:top w:val="none" w:sz="0" w:space="0" w:color="auto"/>
        <w:left w:val="none" w:sz="0" w:space="0" w:color="auto"/>
        <w:bottom w:val="none" w:sz="0" w:space="0" w:color="auto"/>
        <w:right w:val="none" w:sz="0" w:space="0" w:color="auto"/>
      </w:divBdr>
    </w:div>
    <w:div w:id="680401117">
      <w:bodyDiv w:val="1"/>
      <w:marLeft w:val="0"/>
      <w:marRight w:val="0"/>
      <w:marTop w:val="0"/>
      <w:marBottom w:val="0"/>
      <w:divBdr>
        <w:top w:val="none" w:sz="0" w:space="0" w:color="auto"/>
        <w:left w:val="none" w:sz="0" w:space="0" w:color="auto"/>
        <w:bottom w:val="none" w:sz="0" w:space="0" w:color="auto"/>
        <w:right w:val="none" w:sz="0" w:space="0" w:color="auto"/>
      </w:divBdr>
      <w:divsChild>
        <w:div w:id="1939019584">
          <w:marLeft w:val="547"/>
          <w:marRight w:val="0"/>
          <w:marTop w:val="0"/>
          <w:marBottom w:val="0"/>
          <w:divBdr>
            <w:top w:val="none" w:sz="0" w:space="0" w:color="auto"/>
            <w:left w:val="none" w:sz="0" w:space="0" w:color="auto"/>
            <w:bottom w:val="none" w:sz="0" w:space="0" w:color="auto"/>
            <w:right w:val="none" w:sz="0" w:space="0" w:color="auto"/>
          </w:divBdr>
        </w:div>
        <w:div w:id="1860394095">
          <w:marLeft w:val="547"/>
          <w:marRight w:val="0"/>
          <w:marTop w:val="0"/>
          <w:marBottom w:val="0"/>
          <w:divBdr>
            <w:top w:val="none" w:sz="0" w:space="0" w:color="auto"/>
            <w:left w:val="none" w:sz="0" w:space="0" w:color="auto"/>
            <w:bottom w:val="none" w:sz="0" w:space="0" w:color="auto"/>
            <w:right w:val="none" w:sz="0" w:space="0" w:color="auto"/>
          </w:divBdr>
        </w:div>
      </w:divsChild>
    </w:div>
    <w:div w:id="936521063">
      <w:bodyDiv w:val="1"/>
      <w:marLeft w:val="0"/>
      <w:marRight w:val="0"/>
      <w:marTop w:val="0"/>
      <w:marBottom w:val="0"/>
      <w:divBdr>
        <w:top w:val="none" w:sz="0" w:space="0" w:color="auto"/>
        <w:left w:val="none" w:sz="0" w:space="0" w:color="auto"/>
        <w:bottom w:val="none" w:sz="0" w:space="0" w:color="auto"/>
        <w:right w:val="none" w:sz="0" w:space="0" w:color="auto"/>
      </w:divBdr>
    </w:div>
    <w:div w:id="1183982556">
      <w:bodyDiv w:val="1"/>
      <w:marLeft w:val="0"/>
      <w:marRight w:val="0"/>
      <w:marTop w:val="0"/>
      <w:marBottom w:val="0"/>
      <w:divBdr>
        <w:top w:val="none" w:sz="0" w:space="0" w:color="auto"/>
        <w:left w:val="none" w:sz="0" w:space="0" w:color="auto"/>
        <w:bottom w:val="none" w:sz="0" w:space="0" w:color="auto"/>
        <w:right w:val="none" w:sz="0" w:space="0" w:color="auto"/>
      </w:divBdr>
    </w:div>
    <w:div w:id="1335062377">
      <w:bodyDiv w:val="1"/>
      <w:marLeft w:val="0"/>
      <w:marRight w:val="0"/>
      <w:marTop w:val="0"/>
      <w:marBottom w:val="0"/>
      <w:divBdr>
        <w:top w:val="none" w:sz="0" w:space="0" w:color="auto"/>
        <w:left w:val="none" w:sz="0" w:space="0" w:color="auto"/>
        <w:bottom w:val="none" w:sz="0" w:space="0" w:color="auto"/>
        <w:right w:val="none" w:sz="0" w:space="0" w:color="auto"/>
      </w:divBdr>
    </w:div>
    <w:div w:id="1417286858">
      <w:bodyDiv w:val="1"/>
      <w:marLeft w:val="0"/>
      <w:marRight w:val="0"/>
      <w:marTop w:val="0"/>
      <w:marBottom w:val="0"/>
      <w:divBdr>
        <w:top w:val="none" w:sz="0" w:space="0" w:color="auto"/>
        <w:left w:val="none" w:sz="0" w:space="0" w:color="auto"/>
        <w:bottom w:val="none" w:sz="0" w:space="0" w:color="auto"/>
        <w:right w:val="none" w:sz="0" w:space="0" w:color="auto"/>
      </w:divBdr>
    </w:div>
    <w:div w:id="1428963637">
      <w:bodyDiv w:val="1"/>
      <w:marLeft w:val="0"/>
      <w:marRight w:val="0"/>
      <w:marTop w:val="0"/>
      <w:marBottom w:val="0"/>
      <w:divBdr>
        <w:top w:val="none" w:sz="0" w:space="0" w:color="auto"/>
        <w:left w:val="none" w:sz="0" w:space="0" w:color="auto"/>
        <w:bottom w:val="none" w:sz="0" w:space="0" w:color="auto"/>
        <w:right w:val="none" w:sz="0" w:space="0" w:color="auto"/>
      </w:divBdr>
    </w:div>
    <w:div w:id="1431469863">
      <w:bodyDiv w:val="1"/>
      <w:marLeft w:val="0"/>
      <w:marRight w:val="0"/>
      <w:marTop w:val="0"/>
      <w:marBottom w:val="0"/>
      <w:divBdr>
        <w:top w:val="none" w:sz="0" w:space="0" w:color="auto"/>
        <w:left w:val="none" w:sz="0" w:space="0" w:color="auto"/>
        <w:bottom w:val="none" w:sz="0" w:space="0" w:color="auto"/>
        <w:right w:val="none" w:sz="0" w:space="0" w:color="auto"/>
      </w:divBdr>
    </w:div>
    <w:div w:id="1442070694">
      <w:bodyDiv w:val="1"/>
      <w:marLeft w:val="0"/>
      <w:marRight w:val="0"/>
      <w:marTop w:val="0"/>
      <w:marBottom w:val="0"/>
      <w:divBdr>
        <w:top w:val="none" w:sz="0" w:space="0" w:color="auto"/>
        <w:left w:val="none" w:sz="0" w:space="0" w:color="auto"/>
        <w:bottom w:val="none" w:sz="0" w:space="0" w:color="auto"/>
        <w:right w:val="none" w:sz="0" w:space="0" w:color="auto"/>
      </w:divBdr>
    </w:div>
    <w:div w:id="1613975280">
      <w:bodyDiv w:val="1"/>
      <w:marLeft w:val="0"/>
      <w:marRight w:val="0"/>
      <w:marTop w:val="0"/>
      <w:marBottom w:val="0"/>
      <w:divBdr>
        <w:top w:val="none" w:sz="0" w:space="0" w:color="auto"/>
        <w:left w:val="none" w:sz="0" w:space="0" w:color="auto"/>
        <w:bottom w:val="none" w:sz="0" w:space="0" w:color="auto"/>
        <w:right w:val="none" w:sz="0" w:space="0" w:color="auto"/>
      </w:divBdr>
    </w:div>
    <w:div w:id="1662545442">
      <w:bodyDiv w:val="1"/>
      <w:marLeft w:val="0"/>
      <w:marRight w:val="0"/>
      <w:marTop w:val="0"/>
      <w:marBottom w:val="0"/>
      <w:divBdr>
        <w:top w:val="none" w:sz="0" w:space="0" w:color="auto"/>
        <w:left w:val="none" w:sz="0" w:space="0" w:color="auto"/>
        <w:bottom w:val="none" w:sz="0" w:space="0" w:color="auto"/>
        <w:right w:val="none" w:sz="0" w:space="0" w:color="auto"/>
      </w:divBdr>
    </w:div>
    <w:div w:id="1747649895">
      <w:bodyDiv w:val="1"/>
      <w:marLeft w:val="0"/>
      <w:marRight w:val="0"/>
      <w:marTop w:val="0"/>
      <w:marBottom w:val="0"/>
      <w:divBdr>
        <w:top w:val="none" w:sz="0" w:space="0" w:color="auto"/>
        <w:left w:val="none" w:sz="0" w:space="0" w:color="auto"/>
        <w:bottom w:val="none" w:sz="0" w:space="0" w:color="auto"/>
        <w:right w:val="none" w:sz="0" w:space="0" w:color="auto"/>
      </w:divBdr>
    </w:div>
    <w:div w:id="2015646610">
      <w:bodyDiv w:val="1"/>
      <w:marLeft w:val="0"/>
      <w:marRight w:val="0"/>
      <w:marTop w:val="0"/>
      <w:marBottom w:val="0"/>
      <w:divBdr>
        <w:top w:val="none" w:sz="0" w:space="0" w:color="auto"/>
        <w:left w:val="none" w:sz="0" w:space="0" w:color="auto"/>
        <w:bottom w:val="none" w:sz="0" w:space="0" w:color="auto"/>
        <w:right w:val="none" w:sz="0" w:space="0" w:color="auto"/>
      </w:divBdr>
    </w:div>
    <w:div w:id="2076967590">
      <w:bodyDiv w:val="1"/>
      <w:marLeft w:val="0"/>
      <w:marRight w:val="0"/>
      <w:marTop w:val="0"/>
      <w:marBottom w:val="0"/>
      <w:divBdr>
        <w:top w:val="none" w:sz="0" w:space="0" w:color="auto"/>
        <w:left w:val="none" w:sz="0" w:space="0" w:color="auto"/>
        <w:bottom w:val="none" w:sz="0" w:space="0" w:color="auto"/>
        <w:right w:val="none" w:sz="0" w:space="0" w:color="auto"/>
      </w:divBdr>
    </w:div>
    <w:div w:id="2095274374">
      <w:bodyDiv w:val="1"/>
      <w:marLeft w:val="0"/>
      <w:marRight w:val="0"/>
      <w:marTop w:val="0"/>
      <w:marBottom w:val="0"/>
      <w:divBdr>
        <w:top w:val="none" w:sz="0" w:space="0" w:color="auto"/>
        <w:left w:val="none" w:sz="0" w:space="0" w:color="auto"/>
        <w:bottom w:val="none" w:sz="0" w:space="0" w:color="auto"/>
        <w:right w:val="none" w:sz="0" w:space="0" w:color="auto"/>
      </w:divBdr>
    </w:div>
    <w:div w:id="210772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3c8c26f28083457ea36354898907c35f"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3c8c26f28083457ea36354898907c35f"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cid:3c8c26f28083457ea36354898907c35f" TargetMode="External"/><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4A8D61-76F7-4063-B6EF-C7CDEBDD895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4A6A894-0293-4348-9B7F-AEB5C0CD4840}">
      <dgm:prSet phldrT="[Text]" custT="1"/>
      <dgm:spPr>
        <a:xfrm>
          <a:off x="2381439" y="926018"/>
          <a:ext cx="1303275" cy="651637"/>
        </a:xfrm>
        <a:prstGeom prst="rect">
          <a:avLst/>
        </a:prstGeom>
        <a:solidFill>
          <a:sysClr val="window" lastClr="FFFFFF">
            <a:lumMod val="50000"/>
          </a:sysClr>
        </a:solidFill>
        <a:ln w="19050" cap="flat" cmpd="sng" algn="ctr">
          <a:solidFill>
            <a:sysClr val="window" lastClr="FFFFFF">
              <a:lumMod val="50000"/>
            </a:sysClr>
          </a:solidFill>
          <a:prstDash val="solid"/>
        </a:ln>
        <a:effectLst/>
      </dgm:spPr>
      <dgm:t>
        <a:bodyPr/>
        <a:lstStyle/>
        <a:p>
          <a:pPr>
            <a:buNone/>
          </a:pPr>
          <a:r>
            <a:rPr lang="en-GB" sz="1100" b="1">
              <a:solidFill>
                <a:sysClr val="window" lastClr="FFFFFF"/>
              </a:solidFill>
              <a:latin typeface="Calibri"/>
              <a:ea typeface="+mn-ea"/>
              <a:cs typeface="+mn-cs"/>
            </a:rPr>
            <a:t>Donna Jennings</a:t>
          </a:r>
        </a:p>
        <a:p>
          <a:pPr>
            <a:buNone/>
          </a:pPr>
          <a:r>
            <a:rPr lang="en-GB" sz="1100">
              <a:solidFill>
                <a:sysClr val="window" lastClr="FFFFFF"/>
              </a:solidFill>
              <a:latin typeface="Calibri"/>
              <a:ea typeface="+mn-ea"/>
              <a:cs typeface="+mn-cs"/>
            </a:rPr>
            <a:t>Head of Planned</a:t>
          </a:r>
        </a:p>
      </dgm:t>
    </dgm:pt>
    <dgm:pt modelId="{DB505A0B-E44E-4EC9-948F-ED44248DE702}" type="parTrans" cxnId="{14E6BAC2-FAA1-47DF-8F75-18D0A38580A8}">
      <dgm:prSet/>
      <dgm:spPr>
        <a:xfrm>
          <a:off x="2987357" y="652330"/>
          <a:ext cx="91440" cy="273687"/>
        </a:xfrm>
        <a:custGeom>
          <a:avLst/>
          <a:gdLst/>
          <a:ahLst/>
          <a:cxnLst/>
          <a:rect l="0" t="0" r="0" b="0"/>
          <a:pathLst>
            <a:path>
              <a:moveTo>
                <a:pt x="45720" y="0"/>
              </a:moveTo>
              <a:lnTo>
                <a:pt x="45720" y="273687"/>
              </a:lnTo>
            </a:path>
          </a:pathLst>
        </a:custGeom>
        <a:noFill/>
        <a:ln w="19050" cap="flat" cmpd="sng" algn="ctr">
          <a:solidFill>
            <a:sysClr val="window" lastClr="FFFFFF">
              <a:lumMod val="50000"/>
            </a:sysClr>
          </a:solidFill>
          <a:prstDash val="solid"/>
        </a:ln>
        <a:effectLst/>
      </dgm:spPr>
      <dgm:t>
        <a:bodyPr/>
        <a:lstStyle/>
        <a:p>
          <a:endParaRPr lang="en-GB"/>
        </a:p>
      </dgm:t>
    </dgm:pt>
    <dgm:pt modelId="{C05B5C74-B6F1-456E-B643-A732177A320A}" type="sibTrans" cxnId="{14E6BAC2-FAA1-47DF-8F75-18D0A38580A8}">
      <dgm:prSet/>
      <dgm:spPr/>
      <dgm:t>
        <a:bodyPr/>
        <a:lstStyle/>
        <a:p>
          <a:endParaRPr lang="en-GB"/>
        </a:p>
      </dgm:t>
    </dgm:pt>
    <dgm:pt modelId="{72022465-D884-46D0-A71F-8AC82125DC90}">
      <dgm:prSet custT="1"/>
      <dgm:spPr>
        <a:xfrm>
          <a:off x="804476" y="1851343"/>
          <a:ext cx="1303275" cy="651637"/>
        </a:xfrm>
        <a:prstGeom prst="rect">
          <a:avLst/>
        </a:prstGeom>
        <a:solidFill>
          <a:srgbClr val="135478"/>
        </a:solidFill>
        <a:ln w="19050" cap="flat" cmpd="sng" algn="ctr">
          <a:solidFill>
            <a:srgbClr val="135478"/>
          </a:solidFill>
          <a:prstDash val="solid"/>
        </a:ln>
        <a:effectLst/>
      </dgm:spPr>
      <dgm:t>
        <a:bodyPr/>
        <a:lstStyle/>
        <a:p>
          <a:pPr>
            <a:buNone/>
          </a:pPr>
          <a:r>
            <a:rPr lang="en-GB" sz="1100" b="1">
              <a:solidFill>
                <a:sysClr val="window" lastClr="FFFFFF"/>
              </a:solidFill>
              <a:latin typeface="Calibri"/>
              <a:ea typeface="+mn-ea"/>
              <a:cs typeface="+mn-cs"/>
            </a:rPr>
            <a:t>Kelly SIDHU</a:t>
          </a:r>
        </a:p>
        <a:p>
          <a:pPr>
            <a:buNone/>
          </a:pPr>
          <a:r>
            <a:rPr lang="en-GB" sz="1100">
              <a:solidFill>
                <a:sysClr val="window" lastClr="FFFFFF"/>
              </a:solidFill>
              <a:latin typeface="Calibri"/>
              <a:ea typeface="+mn-ea"/>
              <a:cs typeface="+mn-cs"/>
            </a:rPr>
            <a:t>RESIDENT LIAISION MANAGER</a:t>
          </a:r>
        </a:p>
      </dgm:t>
    </dgm:pt>
    <dgm:pt modelId="{C3C2E313-C45F-4430-9913-CB41EFE1E182}" type="parTrans" cxnId="{6768BB47-FFC2-459C-935F-502C6F5024A6}">
      <dgm:prSet/>
      <dgm:spPr>
        <a:xfrm>
          <a:off x="1456114" y="1577656"/>
          <a:ext cx="1576963" cy="273687"/>
        </a:xfrm>
        <a:custGeom>
          <a:avLst/>
          <a:gdLst/>
          <a:ahLst/>
          <a:cxnLst/>
          <a:rect l="0" t="0" r="0" b="0"/>
          <a:pathLst>
            <a:path>
              <a:moveTo>
                <a:pt x="1576963" y="0"/>
              </a:moveTo>
              <a:lnTo>
                <a:pt x="1576963" y="136843"/>
              </a:lnTo>
              <a:lnTo>
                <a:pt x="0" y="136843"/>
              </a:lnTo>
              <a:lnTo>
                <a:pt x="0" y="273687"/>
              </a:lnTo>
            </a:path>
          </a:pathLst>
        </a:custGeom>
        <a:noFill/>
        <a:ln w="19050" cap="flat" cmpd="sng" algn="ctr">
          <a:solidFill>
            <a:sysClr val="window" lastClr="FFFFFF">
              <a:lumMod val="50000"/>
            </a:sysClr>
          </a:solidFill>
          <a:prstDash val="solid"/>
        </a:ln>
        <a:effectLst/>
      </dgm:spPr>
      <dgm:t>
        <a:bodyPr/>
        <a:lstStyle/>
        <a:p>
          <a:endParaRPr lang="en-GB" sz="1100"/>
        </a:p>
      </dgm:t>
    </dgm:pt>
    <dgm:pt modelId="{1C370036-1A3F-4842-AC5E-64980E2AD29D}" type="sibTrans" cxnId="{6768BB47-FFC2-459C-935F-502C6F5024A6}">
      <dgm:prSet/>
      <dgm:spPr/>
      <dgm:t>
        <a:bodyPr/>
        <a:lstStyle/>
        <a:p>
          <a:endParaRPr lang="en-GB"/>
        </a:p>
      </dgm:t>
    </dgm:pt>
    <dgm:pt modelId="{3C60A2F2-BF59-4873-A953-A2ABC3E676DE}">
      <dgm:prSet custT="1"/>
      <dgm:spPr>
        <a:xfrm>
          <a:off x="2381439" y="1851343"/>
          <a:ext cx="1303275" cy="651637"/>
        </a:xfrm>
        <a:prstGeom prst="rect">
          <a:avLst/>
        </a:prstGeom>
        <a:solidFill>
          <a:srgbClr val="135478"/>
        </a:solidFill>
        <a:ln w="19050" cap="flat" cmpd="sng" algn="ctr">
          <a:solidFill>
            <a:srgbClr val="135478"/>
          </a:solidFill>
          <a:prstDash val="solid"/>
        </a:ln>
        <a:effectLst/>
      </dgm:spPr>
      <dgm:t>
        <a:bodyPr/>
        <a:lstStyle/>
        <a:p>
          <a:pPr>
            <a:buNone/>
          </a:pPr>
          <a:r>
            <a:rPr lang="en-GB" sz="1100" b="1">
              <a:solidFill>
                <a:sysClr val="window" lastClr="FFFFFF"/>
              </a:solidFill>
              <a:latin typeface="Calibri"/>
              <a:ea typeface="+mn-ea"/>
              <a:cs typeface="+mn-cs"/>
            </a:rPr>
            <a:t>Carl Abrahams</a:t>
          </a:r>
        </a:p>
        <a:p>
          <a:pPr>
            <a:buNone/>
          </a:pPr>
          <a:r>
            <a:rPr lang="en-GB" sz="1100">
              <a:solidFill>
                <a:sysClr val="window" lastClr="FFFFFF"/>
              </a:solidFill>
              <a:latin typeface="Calibri"/>
              <a:ea typeface="+mn-ea"/>
              <a:cs typeface="+mn-cs"/>
            </a:rPr>
            <a:t> SENIOR CONTRACTS MANAGER</a:t>
          </a:r>
        </a:p>
      </dgm:t>
    </dgm:pt>
    <dgm:pt modelId="{FC9002FA-F754-434E-9F85-A44E4B921FB6}" type="parTrans" cxnId="{32A15C1C-5B6A-4C08-BB7D-EBD18F5E3831}">
      <dgm:prSet/>
      <dgm:spPr>
        <a:xfrm>
          <a:off x="2987357" y="1577656"/>
          <a:ext cx="91440" cy="273687"/>
        </a:xfrm>
        <a:custGeom>
          <a:avLst/>
          <a:gdLst/>
          <a:ahLst/>
          <a:cxnLst/>
          <a:rect l="0" t="0" r="0" b="0"/>
          <a:pathLst>
            <a:path>
              <a:moveTo>
                <a:pt x="45720" y="0"/>
              </a:moveTo>
              <a:lnTo>
                <a:pt x="45720" y="273687"/>
              </a:lnTo>
            </a:path>
          </a:pathLst>
        </a:custGeom>
        <a:noFill/>
        <a:ln w="19050" cap="flat" cmpd="sng" algn="ctr">
          <a:solidFill>
            <a:sysClr val="window" lastClr="FFFFFF">
              <a:lumMod val="50000"/>
            </a:sysClr>
          </a:solidFill>
          <a:prstDash val="solid"/>
        </a:ln>
        <a:effectLst/>
      </dgm:spPr>
      <dgm:t>
        <a:bodyPr/>
        <a:lstStyle/>
        <a:p>
          <a:endParaRPr lang="en-GB" sz="1100"/>
        </a:p>
      </dgm:t>
    </dgm:pt>
    <dgm:pt modelId="{FC93403E-09C0-4EF7-8E96-48C23C621247}" type="sibTrans" cxnId="{32A15C1C-5B6A-4C08-BB7D-EBD18F5E3831}">
      <dgm:prSet/>
      <dgm:spPr/>
      <dgm:t>
        <a:bodyPr/>
        <a:lstStyle/>
        <a:p>
          <a:endParaRPr lang="en-GB"/>
        </a:p>
      </dgm:t>
    </dgm:pt>
    <dgm:pt modelId="{D5439477-1BD3-4132-BC86-CA7BC1772EFC}">
      <dgm:prSet custT="1"/>
      <dgm:spPr>
        <a:xfrm>
          <a:off x="3958403" y="1851343"/>
          <a:ext cx="1303275" cy="651637"/>
        </a:xfrm>
        <a:prstGeom prst="rect">
          <a:avLst/>
        </a:prstGeom>
        <a:solidFill>
          <a:srgbClr val="135478"/>
        </a:solidFill>
        <a:ln w="19050" cap="flat" cmpd="sng" algn="ctr">
          <a:solidFill>
            <a:srgbClr val="135478"/>
          </a:solidFill>
          <a:prstDash val="solid"/>
        </a:ln>
        <a:effectLst/>
      </dgm:spPr>
      <dgm:t>
        <a:bodyPr/>
        <a:lstStyle/>
        <a:p>
          <a:pPr>
            <a:buNone/>
          </a:pPr>
          <a:r>
            <a:rPr lang="en-GB" sz="1100" b="1">
              <a:solidFill>
                <a:sysClr val="window" lastClr="FFFFFF"/>
              </a:solidFill>
              <a:latin typeface="Calibri"/>
              <a:ea typeface="+mn-ea"/>
              <a:cs typeface="+mn-cs"/>
            </a:rPr>
            <a:t>SAM WATSON</a:t>
          </a:r>
        </a:p>
        <a:p>
          <a:pPr>
            <a:buNone/>
          </a:pPr>
          <a:r>
            <a:rPr lang="en-GB" sz="1100">
              <a:solidFill>
                <a:sysClr val="window" lastClr="FFFFFF"/>
              </a:solidFill>
              <a:latin typeface="Calibri"/>
              <a:ea typeface="+mn-ea"/>
              <a:cs typeface="+mn-cs"/>
            </a:rPr>
            <a:t>SENIOR QS</a:t>
          </a:r>
        </a:p>
      </dgm:t>
    </dgm:pt>
    <dgm:pt modelId="{5F8C888B-F142-49BD-A446-67ECAF7C7E6E}" type="parTrans" cxnId="{8DE75379-87BA-46FA-BEC9-5259EE8597B4}">
      <dgm:prSet/>
      <dgm:spPr>
        <a:xfrm>
          <a:off x="3033077" y="1577656"/>
          <a:ext cx="1576963" cy="273687"/>
        </a:xfrm>
        <a:custGeom>
          <a:avLst/>
          <a:gdLst/>
          <a:ahLst/>
          <a:cxnLst/>
          <a:rect l="0" t="0" r="0" b="0"/>
          <a:pathLst>
            <a:path>
              <a:moveTo>
                <a:pt x="0" y="0"/>
              </a:moveTo>
              <a:lnTo>
                <a:pt x="0" y="136843"/>
              </a:lnTo>
              <a:lnTo>
                <a:pt x="1576963" y="136843"/>
              </a:lnTo>
              <a:lnTo>
                <a:pt x="1576963" y="273687"/>
              </a:lnTo>
            </a:path>
          </a:pathLst>
        </a:custGeom>
        <a:noFill/>
        <a:ln w="19050" cap="flat" cmpd="sng" algn="ctr">
          <a:solidFill>
            <a:sysClr val="window" lastClr="FFFFFF">
              <a:lumMod val="50000"/>
            </a:sysClr>
          </a:solidFill>
          <a:prstDash val="solid"/>
        </a:ln>
        <a:effectLst/>
      </dgm:spPr>
      <dgm:t>
        <a:bodyPr/>
        <a:lstStyle/>
        <a:p>
          <a:endParaRPr lang="en-GB" sz="1100"/>
        </a:p>
      </dgm:t>
    </dgm:pt>
    <dgm:pt modelId="{E5C59892-708F-4D4A-8118-FA00464AA126}" type="sibTrans" cxnId="{8DE75379-87BA-46FA-BEC9-5259EE8597B4}">
      <dgm:prSet/>
      <dgm:spPr/>
      <dgm:t>
        <a:bodyPr/>
        <a:lstStyle/>
        <a:p>
          <a:endParaRPr lang="en-GB"/>
        </a:p>
      </dgm:t>
    </dgm:pt>
    <dgm:pt modelId="{4B046B7D-E86F-48D6-8268-27E47925B1C8}">
      <dgm:prSet custT="1"/>
      <dgm:spPr>
        <a:xfrm>
          <a:off x="1592958" y="2776669"/>
          <a:ext cx="1303275" cy="651637"/>
        </a:xfrm>
        <a:prstGeom prst="rect">
          <a:avLst/>
        </a:prstGeom>
        <a:solidFill>
          <a:srgbClr val="128AC4"/>
        </a:solidFill>
        <a:ln w="19050" cap="flat" cmpd="sng" algn="ctr">
          <a:solidFill>
            <a:srgbClr val="128AC4"/>
          </a:solidFill>
          <a:prstDash val="solid"/>
        </a:ln>
        <a:effectLst/>
      </dgm:spPr>
      <dgm:t>
        <a:bodyPr/>
        <a:lstStyle/>
        <a:p>
          <a:pPr>
            <a:buNone/>
          </a:pPr>
          <a:endParaRPr lang="en-GB" sz="1100" b="1">
            <a:solidFill>
              <a:sysClr val="window" lastClr="FFFFFF"/>
            </a:solidFill>
            <a:latin typeface="Calibri"/>
            <a:ea typeface="+mn-ea"/>
            <a:cs typeface="+mn-cs"/>
          </a:endParaRPr>
        </a:p>
        <a:p>
          <a:pPr>
            <a:buNone/>
          </a:pPr>
          <a:r>
            <a:rPr lang="en-GB" sz="1100">
              <a:solidFill>
                <a:sysClr val="window" lastClr="FFFFFF"/>
              </a:solidFill>
              <a:latin typeface="Calibri"/>
              <a:ea typeface="+mn-ea"/>
              <a:cs typeface="+mn-cs"/>
            </a:rPr>
            <a:t>SENIOR SITE MANAGER</a:t>
          </a:r>
        </a:p>
      </dgm:t>
    </dgm:pt>
    <dgm:pt modelId="{10A797CC-5456-4F36-AAD2-9D9959B35648}" type="parTrans" cxnId="{B5F9E5E9-C25E-44B8-8071-75A4C856D57D}">
      <dgm:prSet/>
      <dgm:spPr>
        <a:xfrm>
          <a:off x="2244595" y="2502981"/>
          <a:ext cx="788481" cy="273687"/>
        </a:xfrm>
        <a:custGeom>
          <a:avLst/>
          <a:gdLst/>
          <a:ahLst/>
          <a:cxnLst/>
          <a:rect l="0" t="0" r="0" b="0"/>
          <a:pathLst>
            <a:path>
              <a:moveTo>
                <a:pt x="788481" y="0"/>
              </a:moveTo>
              <a:lnTo>
                <a:pt x="788481" y="136843"/>
              </a:lnTo>
              <a:lnTo>
                <a:pt x="0" y="136843"/>
              </a:lnTo>
              <a:lnTo>
                <a:pt x="0" y="273687"/>
              </a:lnTo>
            </a:path>
          </a:pathLst>
        </a:custGeom>
        <a:noFill/>
        <a:ln w="19050" cap="flat" cmpd="sng" algn="ctr">
          <a:solidFill>
            <a:sysClr val="window" lastClr="FFFFFF">
              <a:lumMod val="50000"/>
            </a:sysClr>
          </a:solidFill>
          <a:prstDash val="solid"/>
        </a:ln>
        <a:effectLst/>
      </dgm:spPr>
      <dgm:t>
        <a:bodyPr/>
        <a:lstStyle/>
        <a:p>
          <a:endParaRPr lang="en-GB" sz="1100"/>
        </a:p>
      </dgm:t>
    </dgm:pt>
    <dgm:pt modelId="{5C9D07FB-2683-451C-89F8-E93584D1ECF1}" type="sibTrans" cxnId="{B5F9E5E9-C25E-44B8-8071-75A4C856D57D}">
      <dgm:prSet/>
      <dgm:spPr/>
      <dgm:t>
        <a:bodyPr/>
        <a:lstStyle/>
        <a:p>
          <a:endParaRPr lang="en-GB"/>
        </a:p>
      </dgm:t>
    </dgm:pt>
    <dgm:pt modelId="{F76B0774-F40C-44A0-A495-5C850D4A57D0}">
      <dgm:prSet custT="1"/>
      <dgm:spPr>
        <a:xfrm>
          <a:off x="3169921" y="2776669"/>
          <a:ext cx="1303275" cy="651637"/>
        </a:xfrm>
        <a:prstGeom prst="rect">
          <a:avLst/>
        </a:prstGeom>
        <a:solidFill>
          <a:srgbClr val="128AC4"/>
        </a:solidFill>
        <a:ln w="19050" cap="flat" cmpd="sng" algn="ctr">
          <a:solidFill>
            <a:srgbClr val="128AC4"/>
          </a:solidFill>
          <a:prstDash val="solid"/>
        </a:ln>
        <a:effectLst/>
      </dgm:spPr>
      <dgm:t>
        <a:bodyPr/>
        <a:lstStyle/>
        <a:p>
          <a:pPr>
            <a:buNone/>
          </a:pPr>
          <a:endParaRPr lang="en-GB" sz="1100" b="1">
            <a:solidFill>
              <a:sysClr val="window" lastClr="FFFFFF"/>
            </a:solidFill>
            <a:latin typeface="Calibri"/>
            <a:ea typeface="+mn-ea"/>
            <a:cs typeface="+mn-cs"/>
          </a:endParaRPr>
        </a:p>
        <a:p>
          <a:pPr>
            <a:buNone/>
          </a:pPr>
          <a:r>
            <a:rPr lang="en-GB" sz="1100">
              <a:solidFill>
                <a:sysClr val="window" lastClr="FFFFFF"/>
              </a:solidFill>
              <a:latin typeface="Calibri"/>
              <a:ea typeface="+mn-ea"/>
              <a:cs typeface="+mn-cs"/>
            </a:rPr>
            <a:t>SENIOR RESIDENT LIAISON OFFICER</a:t>
          </a:r>
        </a:p>
      </dgm:t>
    </dgm:pt>
    <dgm:pt modelId="{7EDBCD3A-6A10-468C-AF60-C391DA451B83}" type="parTrans" cxnId="{5F016A09-0C7C-42EA-86E0-86B159EFF4BC}">
      <dgm:prSet/>
      <dgm:spPr>
        <a:xfrm>
          <a:off x="3033077" y="2502981"/>
          <a:ext cx="788481" cy="273687"/>
        </a:xfrm>
        <a:custGeom>
          <a:avLst/>
          <a:gdLst/>
          <a:ahLst/>
          <a:cxnLst/>
          <a:rect l="0" t="0" r="0" b="0"/>
          <a:pathLst>
            <a:path>
              <a:moveTo>
                <a:pt x="0" y="0"/>
              </a:moveTo>
              <a:lnTo>
                <a:pt x="0" y="136843"/>
              </a:lnTo>
              <a:lnTo>
                <a:pt x="788481" y="136843"/>
              </a:lnTo>
              <a:lnTo>
                <a:pt x="788481" y="273687"/>
              </a:lnTo>
            </a:path>
          </a:pathLst>
        </a:custGeom>
        <a:noFill/>
        <a:ln w="19050" cap="flat" cmpd="sng" algn="ctr">
          <a:solidFill>
            <a:sysClr val="window" lastClr="FFFFFF">
              <a:lumMod val="50000"/>
            </a:sysClr>
          </a:solidFill>
          <a:prstDash val="solid"/>
        </a:ln>
        <a:effectLst/>
      </dgm:spPr>
      <dgm:t>
        <a:bodyPr/>
        <a:lstStyle/>
        <a:p>
          <a:endParaRPr lang="en-GB" sz="1100"/>
        </a:p>
      </dgm:t>
    </dgm:pt>
    <dgm:pt modelId="{FDC08F60-23F2-4A0C-9021-28A498573ED4}" type="sibTrans" cxnId="{5F016A09-0C7C-42EA-86E0-86B159EFF4BC}">
      <dgm:prSet/>
      <dgm:spPr/>
      <dgm:t>
        <a:bodyPr/>
        <a:lstStyle/>
        <a:p>
          <a:endParaRPr lang="en-GB"/>
        </a:p>
      </dgm:t>
    </dgm:pt>
    <dgm:pt modelId="{2CEB1E2C-FE4C-4752-BC35-6BC6858A3CD0}">
      <dgm:prSet custT="1"/>
      <dgm:spPr>
        <a:xfrm>
          <a:off x="2381439" y="692"/>
          <a:ext cx="1303275" cy="651637"/>
        </a:xfrm>
        <a:prstGeom prst="rect">
          <a:avLst/>
        </a:prstGeom>
        <a:solidFill>
          <a:sysClr val="windowText" lastClr="000000"/>
        </a:solidFill>
        <a:ln w="19050" cap="flat" cmpd="sng" algn="ctr">
          <a:solidFill>
            <a:sysClr val="windowText" lastClr="000000"/>
          </a:solidFill>
          <a:prstDash val="solid"/>
        </a:ln>
        <a:effectLst/>
      </dgm:spPr>
      <dgm:t>
        <a:bodyPr/>
        <a:lstStyle/>
        <a:p>
          <a:pPr>
            <a:buNone/>
          </a:pPr>
          <a:r>
            <a:rPr lang="en-GB" sz="1100" b="1">
              <a:solidFill>
                <a:sysClr val="window" lastClr="FFFFFF"/>
              </a:solidFill>
              <a:latin typeface="Calibri"/>
              <a:ea typeface="+mn-ea"/>
              <a:cs typeface="+mn-cs"/>
            </a:rPr>
            <a:t>Alex Perry</a:t>
          </a:r>
        </a:p>
        <a:p>
          <a:pPr>
            <a:buNone/>
          </a:pPr>
          <a:r>
            <a:rPr lang="en-GB" sz="1100">
              <a:solidFill>
                <a:sysClr val="window" lastClr="FFFFFF"/>
              </a:solidFill>
              <a:latin typeface="Calibri"/>
              <a:ea typeface="+mn-ea"/>
              <a:cs typeface="+mn-cs"/>
            </a:rPr>
            <a:t>Operations Manager</a:t>
          </a:r>
        </a:p>
      </dgm:t>
    </dgm:pt>
    <dgm:pt modelId="{407E8159-77E1-42DB-B0C8-53A2A3E8AE8A}" type="parTrans" cxnId="{F40A5A08-B069-4EFA-896F-4C886509DCAE}">
      <dgm:prSet/>
      <dgm:spPr/>
      <dgm:t>
        <a:bodyPr/>
        <a:lstStyle/>
        <a:p>
          <a:endParaRPr lang="en-GB"/>
        </a:p>
      </dgm:t>
    </dgm:pt>
    <dgm:pt modelId="{96BE0D57-39B6-4012-AFE1-F23D30EF7829}" type="sibTrans" cxnId="{F40A5A08-B069-4EFA-896F-4C886509DCAE}">
      <dgm:prSet/>
      <dgm:spPr/>
      <dgm:t>
        <a:bodyPr/>
        <a:lstStyle/>
        <a:p>
          <a:endParaRPr lang="en-GB"/>
        </a:p>
      </dgm:t>
    </dgm:pt>
    <dgm:pt modelId="{8464AA78-3C55-4B09-AC8D-E9A291BD80A6}" type="pres">
      <dgm:prSet presAssocID="{994A8D61-76F7-4063-B6EF-C7CDEBDD895D}" presName="hierChild1" presStyleCnt="0">
        <dgm:presLayoutVars>
          <dgm:orgChart val="1"/>
          <dgm:chPref val="1"/>
          <dgm:dir/>
          <dgm:animOne val="branch"/>
          <dgm:animLvl val="lvl"/>
          <dgm:resizeHandles/>
        </dgm:presLayoutVars>
      </dgm:prSet>
      <dgm:spPr/>
    </dgm:pt>
    <dgm:pt modelId="{811BDB07-6CDC-4657-8113-0C1AD4C32834}" type="pres">
      <dgm:prSet presAssocID="{2CEB1E2C-FE4C-4752-BC35-6BC6858A3CD0}" presName="hierRoot1" presStyleCnt="0">
        <dgm:presLayoutVars>
          <dgm:hierBranch val="init"/>
        </dgm:presLayoutVars>
      </dgm:prSet>
      <dgm:spPr/>
    </dgm:pt>
    <dgm:pt modelId="{F9DB87C4-2643-4F70-AEB2-55BFD27BEC95}" type="pres">
      <dgm:prSet presAssocID="{2CEB1E2C-FE4C-4752-BC35-6BC6858A3CD0}" presName="rootComposite1" presStyleCnt="0"/>
      <dgm:spPr/>
    </dgm:pt>
    <dgm:pt modelId="{F49CB48C-3635-4E99-ADD6-689541F6E837}" type="pres">
      <dgm:prSet presAssocID="{2CEB1E2C-FE4C-4752-BC35-6BC6858A3CD0}" presName="rootText1" presStyleLbl="node0" presStyleIdx="0" presStyleCnt="1">
        <dgm:presLayoutVars>
          <dgm:chPref val="3"/>
        </dgm:presLayoutVars>
      </dgm:prSet>
      <dgm:spPr/>
    </dgm:pt>
    <dgm:pt modelId="{CA7ED6F4-DBD8-4F16-9A31-4EA0776C273A}" type="pres">
      <dgm:prSet presAssocID="{2CEB1E2C-FE4C-4752-BC35-6BC6858A3CD0}" presName="rootConnector1" presStyleLbl="node1" presStyleIdx="0" presStyleCnt="0"/>
      <dgm:spPr/>
    </dgm:pt>
    <dgm:pt modelId="{6E76C936-5697-4987-9295-70CA65D8E763}" type="pres">
      <dgm:prSet presAssocID="{2CEB1E2C-FE4C-4752-BC35-6BC6858A3CD0}" presName="hierChild2" presStyleCnt="0"/>
      <dgm:spPr/>
    </dgm:pt>
    <dgm:pt modelId="{F32EA1D0-921C-4B78-B7E8-AAAD4E353C9A}" type="pres">
      <dgm:prSet presAssocID="{DB505A0B-E44E-4EC9-948F-ED44248DE702}" presName="Name37" presStyleLbl="parChTrans1D2" presStyleIdx="0" presStyleCnt="1"/>
      <dgm:spPr/>
    </dgm:pt>
    <dgm:pt modelId="{58A7E0A0-317A-4B6B-8D67-1FDCBE59040E}" type="pres">
      <dgm:prSet presAssocID="{F4A6A894-0293-4348-9B7F-AEB5C0CD4840}" presName="hierRoot2" presStyleCnt="0">
        <dgm:presLayoutVars>
          <dgm:hierBranch val="init"/>
        </dgm:presLayoutVars>
      </dgm:prSet>
      <dgm:spPr/>
    </dgm:pt>
    <dgm:pt modelId="{633DBA4D-BE73-4458-AC60-3EF1EC3183DB}" type="pres">
      <dgm:prSet presAssocID="{F4A6A894-0293-4348-9B7F-AEB5C0CD4840}" presName="rootComposite" presStyleCnt="0"/>
      <dgm:spPr/>
    </dgm:pt>
    <dgm:pt modelId="{B363661A-DAD6-4AF2-8518-F38952BA50E9}" type="pres">
      <dgm:prSet presAssocID="{F4A6A894-0293-4348-9B7F-AEB5C0CD4840}" presName="rootText" presStyleLbl="node2" presStyleIdx="0" presStyleCnt="1">
        <dgm:presLayoutVars>
          <dgm:chPref val="3"/>
        </dgm:presLayoutVars>
      </dgm:prSet>
      <dgm:spPr/>
    </dgm:pt>
    <dgm:pt modelId="{01AAC4D1-2EDE-40CA-BFDF-ED94ED50CB8E}" type="pres">
      <dgm:prSet presAssocID="{F4A6A894-0293-4348-9B7F-AEB5C0CD4840}" presName="rootConnector" presStyleLbl="node2" presStyleIdx="0" presStyleCnt="1"/>
      <dgm:spPr/>
    </dgm:pt>
    <dgm:pt modelId="{81D3C867-47FC-4827-A04C-A8073420B54A}" type="pres">
      <dgm:prSet presAssocID="{F4A6A894-0293-4348-9B7F-AEB5C0CD4840}" presName="hierChild4" presStyleCnt="0"/>
      <dgm:spPr/>
    </dgm:pt>
    <dgm:pt modelId="{55997AFC-1DC6-4C4E-853B-6F2C08076210}" type="pres">
      <dgm:prSet presAssocID="{C3C2E313-C45F-4430-9913-CB41EFE1E182}" presName="Name37" presStyleLbl="parChTrans1D3" presStyleIdx="0" presStyleCnt="3"/>
      <dgm:spPr/>
    </dgm:pt>
    <dgm:pt modelId="{0D855F31-3BE4-4211-B5A0-7EBE49044C13}" type="pres">
      <dgm:prSet presAssocID="{72022465-D884-46D0-A71F-8AC82125DC90}" presName="hierRoot2" presStyleCnt="0">
        <dgm:presLayoutVars>
          <dgm:hierBranch val="init"/>
        </dgm:presLayoutVars>
      </dgm:prSet>
      <dgm:spPr/>
    </dgm:pt>
    <dgm:pt modelId="{D1E00233-1143-41FE-946A-539061D8A363}" type="pres">
      <dgm:prSet presAssocID="{72022465-D884-46D0-A71F-8AC82125DC90}" presName="rootComposite" presStyleCnt="0"/>
      <dgm:spPr/>
    </dgm:pt>
    <dgm:pt modelId="{994541A6-924E-45D4-8BC2-972FE5534082}" type="pres">
      <dgm:prSet presAssocID="{72022465-D884-46D0-A71F-8AC82125DC90}" presName="rootText" presStyleLbl="node3" presStyleIdx="0" presStyleCnt="3">
        <dgm:presLayoutVars>
          <dgm:chPref val="3"/>
        </dgm:presLayoutVars>
      </dgm:prSet>
      <dgm:spPr/>
    </dgm:pt>
    <dgm:pt modelId="{361DA754-B105-443F-9D46-383A71404FC2}" type="pres">
      <dgm:prSet presAssocID="{72022465-D884-46D0-A71F-8AC82125DC90}" presName="rootConnector" presStyleLbl="node3" presStyleIdx="0" presStyleCnt="3"/>
      <dgm:spPr/>
    </dgm:pt>
    <dgm:pt modelId="{8BEE22A9-8496-45CE-B6B4-26DF918853CA}" type="pres">
      <dgm:prSet presAssocID="{72022465-D884-46D0-A71F-8AC82125DC90}" presName="hierChild4" presStyleCnt="0"/>
      <dgm:spPr/>
    </dgm:pt>
    <dgm:pt modelId="{DAD8A581-94DE-471E-A0F7-A397B5F3DA10}" type="pres">
      <dgm:prSet presAssocID="{72022465-D884-46D0-A71F-8AC82125DC90}" presName="hierChild5" presStyleCnt="0"/>
      <dgm:spPr/>
    </dgm:pt>
    <dgm:pt modelId="{91E49C5D-D2CB-4154-876B-0C5EB201E94A}" type="pres">
      <dgm:prSet presAssocID="{FC9002FA-F754-434E-9F85-A44E4B921FB6}" presName="Name37" presStyleLbl="parChTrans1D3" presStyleIdx="1" presStyleCnt="3"/>
      <dgm:spPr/>
    </dgm:pt>
    <dgm:pt modelId="{43039E3A-8967-4558-8A3E-2A779807FE0E}" type="pres">
      <dgm:prSet presAssocID="{3C60A2F2-BF59-4873-A953-A2ABC3E676DE}" presName="hierRoot2" presStyleCnt="0">
        <dgm:presLayoutVars>
          <dgm:hierBranch/>
        </dgm:presLayoutVars>
      </dgm:prSet>
      <dgm:spPr/>
    </dgm:pt>
    <dgm:pt modelId="{45109581-3639-4713-A370-8D44DCF58008}" type="pres">
      <dgm:prSet presAssocID="{3C60A2F2-BF59-4873-A953-A2ABC3E676DE}" presName="rootComposite" presStyleCnt="0"/>
      <dgm:spPr/>
    </dgm:pt>
    <dgm:pt modelId="{502305B3-7B87-4E45-9CDD-4234A3C7A8E3}" type="pres">
      <dgm:prSet presAssocID="{3C60A2F2-BF59-4873-A953-A2ABC3E676DE}" presName="rootText" presStyleLbl="node3" presStyleIdx="1" presStyleCnt="3">
        <dgm:presLayoutVars>
          <dgm:chPref val="3"/>
        </dgm:presLayoutVars>
      </dgm:prSet>
      <dgm:spPr/>
    </dgm:pt>
    <dgm:pt modelId="{2B264871-6D5E-4F3E-A24F-E4D2A8FD41C7}" type="pres">
      <dgm:prSet presAssocID="{3C60A2F2-BF59-4873-A953-A2ABC3E676DE}" presName="rootConnector" presStyleLbl="node3" presStyleIdx="1" presStyleCnt="3"/>
      <dgm:spPr/>
    </dgm:pt>
    <dgm:pt modelId="{8FD76B3C-351D-423A-BD0B-2394321F2795}" type="pres">
      <dgm:prSet presAssocID="{3C60A2F2-BF59-4873-A953-A2ABC3E676DE}" presName="hierChild4" presStyleCnt="0"/>
      <dgm:spPr/>
    </dgm:pt>
    <dgm:pt modelId="{C356FD62-1817-4DBA-8098-14151E38644C}" type="pres">
      <dgm:prSet presAssocID="{10A797CC-5456-4F36-AAD2-9D9959B35648}" presName="Name35" presStyleLbl="parChTrans1D4" presStyleIdx="0" presStyleCnt="2"/>
      <dgm:spPr/>
    </dgm:pt>
    <dgm:pt modelId="{FC51C9DF-BFFA-400E-8FB7-38C58471B409}" type="pres">
      <dgm:prSet presAssocID="{4B046B7D-E86F-48D6-8268-27E47925B1C8}" presName="hierRoot2" presStyleCnt="0">
        <dgm:presLayoutVars>
          <dgm:hierBranch val="init"/>
        </dgm:presLayoutVars>
      </dgm:prSet>
      <dgm:spPr/>
    </dgm:pt>
    <dgm:pt modelId="{8108ADBD-D2EA-414F-8CDD-BD39FAD170DF}" type="pres">
      <dgm:prSet presAssocID="{4B046B7D-E86F-48D6-8268-27E47925B1C8}" presName="rootComposite" presStyleCnt="0"/>
      <dgm:spPr/>
    </dgm:pt>
    <dgm:pt modelId="{7198373B-7D37-4AD9-83BA-ADF89B2FF913}" type="pres">
      <dgm:prSet presAssocID="{4B046B7D-E86F-48D6-8268-27E47925B1C8}" presName="rootText" presStyleLbl="node4" presStyleIdx="0" presStyleCnt="2">
        <dgm:presLayoutVars>
          <dgm:chPref val="3"/>
        </dgm:presLayoutVars>
      </dgm:prSet>
      <dgm:spPr/>
    </dgm:pt>
    <dgm:pt modelId="{0DE4A80F-2DC0-4FB1-8398-6DC8FCECF75A}" type="pres">
      <dgm:prSet presAssocID="{4B046B7D-E86F-48D6-8268-27E47925B1C8}" presName="rootConnector" presStyleLbl="node4" presStyleIdx="0" presStyleCnt="2"/>
      <dgm:spPr/>
    </dgm:pt>
    <dgm:pt modelId="{1DD69D19-EC39-4C73-9120-FA721F76E331}" type="pres">
      <dgm:prSet presAssocID="{4B046B7D-E86F-48D6-8268-27E47925B1C8}" presName="hierChild4" presStyleCnt="0"/>
      <dgm:spPr/>
    </dgm:pt>
    <dgm:pt modelId="{8FE82883-EB0D-44CF-BF10-45F30275EAC2}" type="pres">
      <dgm:prSet presAssocID="{4B046B7D-E86F-48D6-8268-27E47925B1C8}" presName="hierChild5" presStyleCnt="0"/>
      <dgm:spPr/>
    </dgm:pt>
    <dgm:pt modelId="{ED4AD943-8713-4A5D-B24F-8B760267D6B0}" type="pres">
      <dgm:prSet presAssocID="{7EDBCD3A-6A10-468C-AF60-C391DA451B83}" presName="Name35" presStyleLbl="parChTrans1D4" presStyleIdx="1" presStyleCnt="2"/>
      <dgm:spPr/>
    </dgm:pt>
    <dgm:pt modelId="{3E9883BA-F82F-4CBB-A697-65302452DEFE}" type="pres">
      <dgm:prSet presAssocID="{F76B0774-F40C-44A0-A495-5C850D4A57D0}" presName="hierRoot2" presStyleCnt="0">
        <dgm:presLayoutVars>
          <dgm:hierBranch val="init"/>
        </dgm:presLayoutVars>
      </dgm:prSet>
      <dgm:spPr/>
    </dgm:pt>
    <dgm:pt modelId="{7EBFA694-03B2-4928-8624-7172506C46ED}" type="pres">
      <dgm:prSet presAssocID="{F76B0774-F40C-44A0-A495-5C850D4A57D0}" presName="rootComposite" presStyleCnt="0"/>
      <dgm:spPr/>
    </dgm:pt>
    <dgm:pt modelId="{6710919D-48C6-4678-B929-95EE7D914D76}" type="pres">
      <dgm:prSet presAssocID="{F76B0774-F40C-44A0-A495-5C850D4A57D0}" presName="rootText" presStyleLbl="node4" presStyleIdx="1" presStyleCnt="2">
        <dgm:presLayoutVars>
          <dgm:chPref val="3"/>
        </dgm:presLayoutVars>
      </dgm:prSet>
      <dgm:spPr/>
    </dgm:pt>
    <dgm:pt modelId="{4818F95D-26CB-4623-B9B6-DE0B881BA1C2}" type="pres">
      <dgm:prSet presAssocID="{F76B0774-F40C-44A0-A495-5C850D4A57D0}" presName="rootConnector" presStyleLbl="node4" presStyleIdx="1" presStyleCnt="2"/>
      <dgm:spPr/>
    </dgm:pt>
    <dgm:pt modelId="{8BEF56DD-453B-4869-A5F0-D9AD74DD22C5}" type="pres">
      <dgm:prSet presAssocID="{F76B0774-F40C-44A0-A495-5C850D4A57D0}" presName="hierChild4" presStyleCnt="0"/>
      <dgm:spPr/>
    </dgm:pt>
    <dgm:pt modelId="{1DB61919-ED80-42A1-A7E4-CC9099B7F403}" type="pres">
      <dgm:prSet presAssocID="{F76B0774-F40C-44A0-A495-5C850D4A57D0}" presName="hierChild5" presStyleCnt="0"/>
      <dgm:spPr/>
    </dgm:pt>
    <dgm:pt modelId="{40278E9E-207B-4631-A1E3-2FC3D6E2B58A}" type="pres">
      <dgm:prSet presAssocID="{3C60A2F2-BF59-4873-A953-A2ABC3E676DE}" presName="hierChild5" presStyleCnt="0"/>
      <dgm:spPr/>
    </dgm:pt>
    <dgm:pt modelId="{57E3098D-2C97-4CBF-BDE7-F36FDDE04998}" type="pres">
      <dgm:prSet presAssocID="{5F8C888B-F142-49BD-A446-67ECAF7C7E6E}" presName="Name37" presStyleLbl="parChTrans1D3" presStyleIdx="2" presStyleCnt="3"/>
      <dgm:spPr/>
    </dgm:pt>
    <dgm:pt modelId="{E455AF0C-CE62-4770-8214-7B4603FF9417}" type="pres">
      <dgm:prSet presAssocID="{D5439477-1BD3-4132-BC86-CA7BC1772EFC}" presName="hierRoot2" presStyleCnt="0">
        <dgm:presLayoutVars>
          <dgm:hierBranch val="init"/>
        </dgm:presLayoutVars>
      </dgm:prSet>
      <dgm:spPr/>
    </dgm:pt>
    <dgm:pt modelId="{FD8A169A-A5B7-4C1A-B675-139E89FBDFFE}" type="pres">
      <dgm:prSet presAssocID="{D5439477-1BD3-4132-BC86-CA7BC1772EFC}" presName="rootComposite" presStyleCnt="0"/>
      <dgm:spPr/>
    </dgm:pt>
    <dgm:pt modelId="{D4B7FDB8-0B63-4C9D-BC1F-BB3AE25E4332}" type="pres">
      <dgm:prSet presAssocID="{D5439477-1BD3-4132-BC86-CA7BC1772EFC}" presName="rootText" presStyleLbl="node3" presStyleIdx="2" presStyleCnt="3">
        <dgm:presLayoutVars>
          <dgm:chPref val="3"/>
        </dgm:presLayoutVars>
      </dgm:prSet>
      <dgm:spPr/>
    </dgm:pt>
    <dgm:pt modelId="{274E146C-8997-4769-8695-D63B7774D630}" type="pres">
      <dgm:prSet presAssocID="{D5439477-1BD3-4132-BC86-CA7BC1772EFC}" presName="rootConnector" presStyleLbl="node3" presStyleIdx="2" presStyleCnt="3"/>
      <dgm:spPr/>
    </dgm:pt>
    <dgm:pt modelId="{98293BFC-57D0-4C06-AEAF-80AF35796624}" type="pres">
      <dgm:prSet presAssocID="{D5439477-1BD3-4132-BC86-CA7BC1772EFC}" presName="hierChild4" presStyleCnt="0"/>
      <dgm:spPr/>
    </dgm:pt>
    <dgm:pt modelId="{62352C2C-E59F-495E-8665-1CB25C210419}" type="pres">
      <dgm:prSet presAssocID="{D5439477-1BD3-4132-BC86-CA7BC1772EFC}" presName="hierChild5" presStyleCnt="0"/>
      <dgm:spPr/>
    </dgm:pt>
    <dgm:pt modelId="{006FB3BF-185C-4993-BAF9-CA86D1B03438}" type="pres">
      <dgm:prSet presAssocID="{F4A6A894-0293-4348-9B7F-AEB5C0CD4840}" presName="hierChild5" presStyleCnt="0"/>
      <dgm:spPr/>
    </dgm:pt>
    <dgm:pt modelId="{C3E5E495-2BD4-47D3-B0EA-06560DBBC41D}" type="pres">
      <dgm:prSet presAssocID="{2CEB1E2C-FE4C-4752-BC35-6BC6858A3CD0}" presName="hierChild3" presStyleCnt="0"/>
      <dgm:spPr/>
    </dgm:pt>
  </dgm:ptLst>
  <dgm:cxnLst>
    <dgm:cxn modelId="{534FFD00-B2B1-4B2C-BE38-D6BD447231C4}" type="presOf" srcId="{D5439477-1BD3-4132-BC86-CA7BC1772EFC}" destId="{D4B7FDB8-0B63-4C9D-BC1F-BB3AE25E4332}" srcOrd="0" destOrd="0" presId="urn:microsoft.com/office/officeart/2005/8/layout/orgChart1"/>
    <dgm:cxn modelId="{74DD3001-669E-48DE-A99D-041A3E0659D3}" type="presOf" srcId="{2CEB1E2C-FE4C-4752-BC35-6BC6858A3CD0}" destId="{F49CB48C-3635-4E99-ADD6-689541F6E837}" srcOrd="0" destOrd="0" presId="urn:microsoft.com/office/officeart/2005/8/layout/orgChart1"/>
    <dgm:cxn modelId="{C8E9E203-F334-484D-BF96-9CD65EBFC28C}" type="presOf" srcId="{FC9002FA-F754-434E-9F85-A44E4B921FB6}" destId="{91E49C5D-D2CB-4154-876B-0C5EB201E94A}" srcOrd="0" destOrd="0" presId="urn:microsoft.com/office/officeart/2005/8/layout/orgChart1"/>
    <dgm:cxn modelId="{F40A5A08-B069-4EFA-896F-4C886509DCAE}" srcId="{994A8D61-76F7-4063-B6EF-C7CDEBDD895D}" destId="{2CEB1E2C-FE4C-4752-BC35-6BC6858A3CD0}" srcOrd="0" destOrd="0" parTransId="{407E8159-77E1-42DB-B0C8-53A2A3E8AE8A}" sibTransId="{96BE0D57-39B6-4012-AFE1-F23D30EF7829}"/>
    <dgm:cxn modelId="{5F016A09-0C7C-42EA-86E0-86B159EFF4BC}" srcId="{3C60A2F2-BF59-4873-A953-A2ABC3E676DE}" destId="{F76B0774-F40C-44A0-A495-5C850D4A57D0}" srcOrd="1" destOrd="0" parTransId="{7EDBCD3A-6A10-468C-AF60-C391DA451B83}" sibTransId="{FDC08F60-23F2-4A0C-9021-28A498573ED4}"/>
    <dgm:cxn modelId="{1FF80013-9EF7-4ABB-B43E-375CABAC6D3F}" type="presOf" srcId="{D5439477-1BD3-4132-BC86-CA7BC1772EFC}" destId="{274E146C-8997-4769-8695-D63B7774D630}" srcOrd="1" destOrd="0" presId="urn:microsoft.com/office/officeart/2005/8/layout/orgChart1"/>
    <dgm:cxn modelId="{5DAEDE17-B734-4F7E-BE5C-F524FE2C30C5}" type="presOf" srcId="{F4A6A894-0293-4348-9B7F-AEB5C0CD4840}" destId="{01AAC4D1-2EDE-40CA-BFDF-ED94ED50CB8E}" srcOrd="1" destOrd="0" presId="urn:microsoft.com/office/officeart/2005/8/layout/orgChart1"/>
    <dgm:cxn modelId="{32A15C1C-5B6A-4C08-BB7D-EBD18F5E3831}" srcId="{F4A6A894-0293-4348-9B7F-AEB5C0CD4840}" destId="{3C60A2F2-BF59-4873-A953-A2ABC3E676DE}" srcOrd="1" destOrd="0" parTransId="{FC9002FA-F754-434E-9F85-A44E4B921FB6}" sibTransId="{FC93403E-09C0-4EF7-8E96-48C23C621247}"/>
    <dgm:cxn modelId="{416F5B32-BDEC-4B90-ABF3-3C226128F8C5}" type="presOf" srcId="{10A797CC-5456-4F36-AAD2-9D9959B35648}" destId="{C356FD62-1817-4DBA-8098-14151E38644C}" srcOrd="0" destOrd="0" presId="urn:microsoft.com/office/officeart/2005/8/layout/orgChart1"/>
    <dgm:cxn modelId="{83B2533B-5746-4B3F-B527-117CDAA92870}" type="presOf" srcId="{4B046B7D-E86F-48D6-8268-27E47925B1C8}" destId="{7198373B-7D37-4AD9-83BA-ADF89B2FF913}" srcOrd="0" destOrd="0" presId="urn:microsoft.com/office/officeart/2005/8/layout/orgChart1"/>
    <dgm:cxn modelId="{5F5F053E-82BC-401A-B3EC-8CD0E5840ABA}" type="presOf" srcId="{72022465-D884-46D0-A71F-8AC82125DC90}" destId="{994541A6-924E-45D4-8BC2-972FE5534082}" srcOrd="0" destOrd="0" presId="urn:microsoft.com/office/officeart/2005/8/layout/orgChart1"/>
    <dgm:cxn modelId="{6DE9AC3F-9D9F-45D9-8739-B8144613AC71}" type="presOf" srcId="{7EDBCD3A-6A10-468C-AF60-C391DA451B83}" destId="{ED4AD943-8713-4A5D-B24F-8B760267D6B0}" srcOrd="0" destOrd="0" presId="urn:microsoft.com/office/officeart/2005/8/layout/orgChart1"/>
    <dgm:cxn modelId="{6768BB47-FFC2-459C-935F-502C6F5024A6}" srcId="{F4A6A894-0293-4348-9B7F-AEB5C0CD4840}" destId="{72022465-D884-46D0-A71F-8AC82125DC90}" srcOrd="0" destOrd="0" parTransId="{C3C2E313-C45F-4430-9913-CB41EFE1E182}" sibTransId="{1C370036-1A3F-4842-AC5E-64980E2AD29D}"/>
    <dgm:cxn modelId="{AE9A9B4F-A3B9-4DB5-9F82-63A39F54128E}" type="presOf" srcId="{994A8D61-76F7-4063-B6EF-C7CDEBDD895D}" destId="{8464AA78-3C55-4B09-AC8D-E9A291BD80A6}" srcOrd="0" destOrd="0" presId="urn:microsoft.com/office/officeart/2005/8/layout/orgChart1"/>
    <dgm:cxn modelId="{28861F71-0F46-41CF-829D-7E760CE6CAB9}" type="presOf" srcId="{3C60A2F2-BF59-4873-A953-A2ABC3E676DE}" destId="{502305B3-7B87-4E45-9CDD-4234A3C7A8E3}" srcOrd="0" destOrd="0" presId="urn:microsoft.com/office/officeart/2005/8/layout/orgChart1"/>
    <dgm:cxn modelId="{E30E8271-C900-4A11-AF52-F2F3D588AB32}" type="presOf" srcId="{5F8C888B-F142-49BD-A446-67ECAF7C7E6E}" destId="{57E3098D-2C97-4CBF-BDE7-F36FDDE04998}" srcOrd="0" destOrd="0" presId="urn:microsoft.com/office/officeart/2005/8/layout/orgChart1"/>
    <dgm:cxn modelId="{8DE75379-87BA-46FA-BEC9-5259EE8597B4}" srcId="{F4A6A894-0293-4348-9B7F-AEB5C0CD4840}" destId="{D5439477-1BD3-4132-BC86-CA7BC1772EFC}" srcOrd="2" destOrd="0" parTransId="{5F8C888B-F142-49BD-A446-67ECAF7C7E6E}" sibTransId="{E5C59892-708F-4D4A-8118-FA00464AA126}"/>
    <dgm:cxn modelId="{F6AFA085-42DA-49D0-AF55-DA9A7BBD4DD8}" type="presOf" srcId="{72022465-D884-46D0-A71F-8AC82125DC90}" destId="{361DA754-B105-443F-9D46-383A71404FC2}" srcOrd="1" destOrd="0" presId="urn:microsoft.com/office/officeart/2005/8/layout/orgChart1"/>
    <dgm:cxn modelId="{11827F99-814C-4F4A-BFFC-FF6FDB945E8C}" type="presOf" srcId="{DB505A0B-E44E-4EC9-948F-ED44248DE702}" destId="{F32EA1D0-921C-4B78-B7E8-AAAD4E353C9A}" srcOrd="0" destOrd="0" presId="urn:microsoft.com/office/officeart/2005/8/layout/orgChart1"/>
    <dgm:cxn modelId="{2828059B-E489-4A08-B1F9-DFE07945A6B4}" type="presOf" srcId="{2CEB1E2C-FE4C-4752-BC35-6BC6858A3CD0}" destId="{CA7ED6F4-DBD8-4F16-9A31-4EA0776C273A}" srcOrd="1" destOrd="0" presId="urn:microsoft.com/office/officeart/2005/8/layout/orgChart1"/>
    <dgm:cxn modelId="{04EF4BBC-302F-4BD2-B802-33152F83998F}" type="presOf" srcId="{F76B0774-F40C-44A0-A495-5C850D4A57D0}" destId="{4818F95D-26CB-4623-B9B6-DE0B881BA1C2}" srcOrd="1" destOrd="0" presId="urn:microsoft.com/office/officeart/2005/8/layout/orgChart1"/>
    <dgm:cxn modelId="{14E6BAC2-FAA1-47DF-8F75-18D0A38580A8}" srcId="{2CEB1E2C-FE4C-4752-BC35-6BC6858A3CD0}" destId="{F4A6A894-0293-4348-9B7F-AEB5C0CD4840}" srcOrd="0" destOrd="0" parTransId="{DB505A0B-E44E-4EC9-948F-ED44248DE702}" sibTransId="{C05B5C74-B6F1-456E-B643-A732177A320A}"/>
    <dgm:cxn modelId="{9923AFC6-F08F-4EA5-9E45-B4BB4A86E647}" type="presOf" srcId="{3C60A2F2-BF59-4873-A953-A2ABC3E676DE}" destId="{2B264871-6D5E-4F3E-A24F-E4D2A8FD41C7}" srcOrd="1" destOrd="0" presId="urn:microsoft.com/office/officeart/2005/8/layout/orgChart1"/>
    <dgm:cxn modelId="{B20233CF-D357-4343-AE17-57D0142975E3}" type="presOf" srcId="{F76B0774-F40C-44A0-A495-5C850D4A57D0}" destId="{6710919D-48C6-4678-B929-95EE7D914D76}" srcOrd="0" destOrd="0" presId="urn:microsoft.com/office/officeart/2005/8/layout/orgChart1"/>
    <dgm:cxn modelId="{97F070D6-401D-42F4-A83B-1EC842E4073E}" type="presOf" srcId="{F4A6A894-0293-4348-9B7F-AEB5C0CD4840}" destId="{B363661A-DAD6-4AF2-8518-F38952BA50E9}" srcOrd="0" destOrd="0" presId="urn:microsoft.com/office/officeart/2005/8/layout/orgChart1"/>
    <dgm:cxn modelId="{B5F9E5E9-C25E-44B8-8071-75A4C856D57D}" srcId="{3C60A2F2-BF59-4873-A953-A2ABC3E676DE}" destId="{4B046B7D-E86F-48D6-8268-27E47925B1C8}" srcOrd="0" destOrd="0" parTransId="{10A797CC-5456-4F36-AAD2-9D9959B35648}" sibTransId="{5C9D07FB-2683-451C-89F8-E93584D1ECF1}"/>
    <dgm:cxn modelId="{8AE17EEF-2A80-478B-A0E9-B1D8CF20FABD}" type="presOf" srcId="{C3C2E313-C45F-4430-9913-CB41EFE1E182}" destId="{55997AFC-1DC6-4C4E-853B-6F2C08076210}" srcOrd="0" destOrd="0" presId="urn:microsoft.com/office/officeart/2005/8/layout/orgChart1"/>
    <dgm:cxn modelId="{5395B2F6-51E0-4DE5-98D3-BB8B35746D0F}" type="presOf" srcId="{4B046B7D-E86F-48D6-8268-27E47925B1C8}" destId="{0DE4A80F-2DC0-4FB1-8398-6DC8FCECF75A}" srcOrd="1" destOrd="0" presId="urn:microsoft.com/office/officeart/2005/8/layout/orgChart1"/>
    <dgm:cxn modelId="{3C557A10-BD2E-4167-B35F-1AE9484AF067}" type="presParOf" srcId="{8464AA78-3C55-4B09-AC8D-E9A291BD80A6}" destId="{811BDB07-6CDC-4657-8113-0C1AD4C32834}" srcOrd="0" destOrd="0" presId="urn:microsoft.com/office/officeart/2005/8/layout/orgChart1"/>
    <dgm:cxn modelId="{725D1664-0356-4F8F-B563-60EC66146B70}" type="presParOf" srcId="{811BDB07-6CDC-4657-8113-0C1AD4C32834}" destId="{F9DB87C4-2643-4F70-AEB2-55BFD27BEC95}" srcOrd="0" destOrd="0" presId="urn:microsoft.com/office/officeart/2005/8/layout/orgChart1"/>
    <dgm:cxn modelId="{D9067EC9-4A1F-40F0-A0AB-F60E4C17D275}" type="presParOf" srcId="{F9DB87C4-2643-4F70-AEB2-55BFD27BEC95}" destId="{F49CB48C-3635-4E99-ADD6-689541F6E837}" srcOrd="0" destOrd="0" presId="urn:microsoft.com/office/officeart/2005/8/layout/orgChart1"/>
    <dgm:cxn modelId="{360C110A-C4E5-420B-929B-1C96C03A896D}" type="presParOf" srcId="{F9DB87C4-2643-4F70-AEB2-55BFD27BEC95}" destId="{CA7ED6F4-DBD8-4F16-9A31-4EA0776C273A}" srcOrd="1" destOrd="0" presId="urn:microsoft.com/office/officeart/2005/8/layout/orgChart1"/>
    <dgm:cxn modelId="{C7FE3A05-6E68-4682-9C5E-7A2DA8F80C7C}" type="presParOf" srcId="{811BDB07-6CDC-4657-8113-0C1AD4C32834}" destId="{6E76C936-5697-4987-9295-70CA65D8E763}" srcOrd="1" destOrd="0" presId="urn:microsoft.com/office/officeart/2005/8/layout/orgChart1"/>
    <dgm:cxn modelId="{F0C9055C-1129-4090-B156-3650A6AA4446}" type="presParOf" srcId="{6E76C936-5697-4987-9295-70CA65D8E763}" destId="{F32EA1D0-921C-4B78-B7E8-AAAD4E353C9A}" srcOrd="0" destOrd="0" presId="urn:microsoft.com/office/officeart/2005/8/layout/orgChart1"/>
    <dgm:cxn modelId="{DFE0C587-07AA-4FBD-AE55-FDBA9622A343}" type="presParOf" srcId="{6E76C936-5697-4987-9295-70CA65D8E763}" destId="{58A7E0A0-317A-4B6B-8D67-1FDCBE59040E}" srcOrd="1" destOrd="0" presId="urn:microsoft.com/office/officeart/2005/8/layout/orgChart1"/>
    <dgm:cxn modelId="{A1A3AB69-AD54-43DB-A446-AC806A9FD225}" type="presParOf" srcId="{58A7E0A0-317A-4B6B-8D67-1FDCBE59040E}" destId="{633DBA4D-BE73-4458-AC60-3EF1EC3183DB}" srcOrd="0" destOrd="0" presId="urn:microsoft.com/office/officeart/2005/8/layout/orgChart1"/>
    <dgm:cxn modelId="{77762C59-9412-4871-8266-825F0143E61F}" type="presParOf" srcId="{633DBA4D-BE73-4458-AC60-3EF1EC3183DB}" destId="{B363661A-DAD6-4AF2-8518-F38952BA50E9}" srcOrd="0" destOrd="0" presId="urn:microsoft.com/office/officeart/2005/8/layout/orgChart1"/>
    <dgm:cxn modelId="{4BF8C019-B5FA-4DE2-83CD-BB99C70957FC}" type="presParOf" srcId="{633DBA4D-BE73-4458-AC60-3EF1EC3183DB}" destId="{01AAC4D1-2EDE-40CA-BFDF-ED94ED50CB8E}" srcOrd="1" destOrd="0" presId="urn:microsoft.com/office/officeart/2005/8/layout/orgChart1"/>
    <dgm:cxn modelId="{6DC6AC35-B4D9-4AD5-9F7A-111FE4CA4F2D}" type="presParOf" srcId="{58A7E0A0-317A-4B6B-8D67-1FDCBE59040E}" destId="{81D3C867-47FC-4827-A04C-A8073420B54A}" srcOrd="1" destOrd="0" presId="urn:microsoft.com/office/officeart/2005/8/layout/orgChart1"/>
    <dgm:cxn modelId="{AA2C69A1-B5C0-47D5-88C3-EBFCB07C9447}" type="presParOf" srcId="{81D3C867-47FC-4827-A04C-A8073420B54A}" destId="{55997AFC-1DC6-4C4E-853B-6F2C08076210}" srcOrd="0" destOrd="0" presId="urn:microsoft.com/office/officeart/2005/8/layout/orgChart1"/>
    <dgm:cxn modelId="{FC9C90F7-20B5-4897-9C51-6B42DE8FC004}" type="presParOf" srcId="{81D3C867-47FC-4827-A04C-A8073420B54A}" destId="{0D855F31-3BE4-4211-B5A0-7EBE49044C13}" srcOrd="1" destOrd="0" presId="urn:microsoft.com/office/officeart/2005/8/layout/orgChart1"/>
    <dgm:cxn modelId="{06436EDA-F754-481B-A963-359BBF6C1F0D}" type="presParOf" srcId="{0D855F31-3BE4-4211-B5A0-7EBE49044C13}" destId="{D1E00233-1143-41FE-946A-539061D8A363}" srcOrd="0" destOrd="0" presId="urn:microsoft.com/office/officeart/2005/8/layout/orgChart1"/>
    <dgm:cxn modelId="{37008441-7258-465F-94D2-F510183586C3}" type="presParOf" srcId="{D1E00233-1143-41FE-946A-539061D8A363}" destId="{994541A6-924E-45D4-8BC2-972FE5534082}" srcOrd="0" destOrd="0" presId="urn:microsoft.com/office/officeart/2005/8/layout/orgChart1"/>
    <dgm:cxn modelId="{6988403F-DED1-47FA-B8DC-7F6003356161}" type="presParOf" srcId="{D1E00233-1143-41FE-946A-539061D8A363}" destId="{361DA754-B105-443F-9D46-383A71404FC2}" srcOrd="1" destOrd="0" presId="urn:microsoft.com/office/officeart/2005/8/layout/orgChart1"/>
    <dgm:cxn modelId="{6ECBDA7F-EF92-41B9-945E-7585D23D8500}" type="presParOf" srcId="{0D855F31-3BE4-4211-B5A0-7EBE49044C13}" destId="{8BEE22A9-8496-45CE-B6B4-26DF918853CA}" srcOrd="1" destOrd="0" presId="urn:microsoft.com/office/officeart/2005/8/layout/orgChart1"/>
    <dgm:cxn modelId="{C60862E6-108F-4CF3-B84E-A15722798E01}" type="presParOf" srcId="{0D855F31-3BE4-4211-B5A0-7EBE49044C13}" destId="{DAD8A581-94DE-471E-A0F7-A397B5F3DA10}" srcOrd="2" destOrd="0" presId="urn:microsoft.com/office/officeart/2005/8/layout/orgChart1"/>
    <dgm:cxn modelId="{FC4CAEBA-CB9D-407B-A2F5-9F20ADE978A3}" type="presParOf" srcId="{81D3C867-47FC-4827-A04C-A8073420B54A}" destId="{91E49C5D-D2CB-4154-876B-0C5EB201E94A}" srcOrd="2" destOrd="0" presId="urn:microsoft.com/office/officeart/2005/8/layout/orgChart1"/>
    <dgm:cxn modelId="{5956A83F-6C07-4F4E-80D5-4721621BFA38}" type="presParOf" srcId="{81D3C867-47FC-4827-A04C-A8073420B54A}" destId="{43039E3A-8967-4558-8A3E-2A779807FE0E}" srcOrd="3" destOrd="0" presId="urn:microsoft.com/office/officeart/2005/8/layout/orgChart1"/>
    <dgm:cxn modelId="{3A7F2878-3DD4-46AF-96AA-1316E96C3CCB}" type="presParOf" srcId="{43039E3A-8967-4558-8A3E-2A779807FE0E}" destId="{45109581-3639-4713-A370-8D44DCF58008}" srcOrd="0" destOrd="0" presId="urn:microsoft.com/office/officeart/2005/8/layout/orgChart1"/>
    <dgm:cxn modelId="{609B7663-22F1-4A85-A7F5-041053B973D4}" type="presParOf" srcId="{45109581-3639-4713-A370-8D44DCF58008}" destId="{502305B3-7B87-4E45-9CDD-4234A3C7A8E3}" srcOrd="0" destOrd="0" presId="urn:microsoft.com/office/officeart/2005/8/layout/orgChart1"/>
    <dgm:cxn modelId="{2C6C09F4-5970-4477-899A-28217A48124D}" type="presParOf" srcId="{45109581-3639-4713-A370-8D44DCF58008}" destId="{2B264871-6D5E-4F3E-A24F-E4D2A8FD41C7}" srcOrd="1" destOrd="0" presId="urn:microsoft.com/office/officeart/2005/8/layout/orgChart1"/>
    <dgm:cxn modelId="{5536A5B3-73D0-4204-8A32-6F5E82268AF6}" type="presParOf" srcId="{43039E3A-8967-4558-8A3E-2A779807FE0E}" destId="{8FD76B3C-351D-423A-BD0B-2394321F2795}" srcOrd="1" destOrd="0" presId="urn:microsoft.com/office/officeart/2005/8/layout/orgChart1"/>
    <dgm:cxn modelId="{EBB7BB69-E571-4D42-A7FD-918CBF44BAA0}" type="presParOf" srcId="{8FD76B3C-351D-423A-BD0B-2394321F2795}" destId="{C356FD62-1817-4DBA-8098-14151E38644C}" srcOrd="0" destOrd="0" presId="urn:microsoft.com/office/officeart/2005/8/layout/orgChart1"/>
    <dgm:cxn modelId="{3276A2A9-C726-4604-AD04-9DE7720DDF5B}" type="presParOf" srcId="{8FD76B3C-351D-423A-BD0B-2394321F2795}" destId="{FC51C9DF-BFFA-400E-8FB7-38C58471B409}" srcOrd="1" destOrd="0" presId="urn:microsoft.com/office/officeart/2005/8/layout/orgChart1"/>
    <dgm:cxn modelId="{7C023528-6E37-4D99-8FCB-4699DB2C301C}" type="presParOf" srcId="{FC51C9DF-BFFA-400E-8FB7-38C58471B409}" destId="{8108ADBD-D2EA-414F-8CDD-BD39FAD170DF}" srcOrd="0" destOrd="0" presId="urn:microsoft.com/office/officeart/2005/8/layout/orgChart1"/>
    <dgm:cxn modelId="{8A56F95B-3240-4FD8-9B08-FF34CBA097DD}" type="presParOf" srcId="{8108ADBD-D2EA-414F-8CDD-BD39FAD170DF}" destId="{7198373B-7D37-4AD9-83BA-ADF89B2FF913}" srcOrd="0" destOrd="0" presId="urn:microsoft.com/office/officeart/2005/8/layout/orgChart1"/>
    <dgm:cxn modelId="{4B98A3BB-04E4-4D05-9739-65A580AAB6D0}" type="presParOf" srcId="{8108ADBD-D2EA-414F-8CDD-BD39FAD170DF}" destId="{0DE4A80F-2DC0-4FB1-8398-6DC8FCECF75A}" srcOrd="1" destOrd="0" presId="urn:microsoft.com/office/officeart/2005/8/layout/orgChart1"/>
    <dgm:cxn modelId="{FEEC206B-35A4-4BD4-8550-5C845B04E869}" type="presParOf" srcId="{FC51C9DF-BFFA-400E-8FB7-38C58471B409}" destId="{1DD69D19-EC39-4C73-9120-FA721F76E331}" srcOrd="1" destOrd="0" presId="urn:microsoft.com/office/officeart/2005/8/layout/orgChart1"/>
    <dgm:cxn modelId="{370E1AB7-EDFC-41B2-A22B-4FAB69F8DBC9}" type="presParOf" srcId="{FC51C9DF-BFFA-400E-8FB7-38C58471B409}" destId="{8FE82883-EB0D-44CF-BF10-45F30275EAC2}" srcOrd="2" destOrd="0" presId="urn:microsoft.com/office/officeart/2005/8/layout/orgChart1"/>
    <dgm:cxn modelId="{53C63347-2B06-4628-97F2-F59E78A88100}" type="presParOf" srcId="{8FD76B3C-351D-423A-BD0B-2394321F2795}" destId="{ED4AD943-8713-4A5D-B24F-8B760267D6B0}" srcOrd="2" destOrd="0" presId="urn:microsoft.com/office/officeart/2005/8/layout/orgChart1"/>
    <dgm:cxn modelId="{3D730B6F-69E2-462B-9D32-9FE285596CB6}" type="presParOf" srcId="{8FD76B3C-351D-423A-BD0B-2394321F2795}" destId="{3E9883BA-F82F-4CBB-A697-65302452DEFE}" srcOrd="3" destOrd="0" presId="urn:microsoft.com/office/officeart/2005/8/layout/orgChart1"/>
    <dgm:cxn modelId="{D6648101-B66F-40D6-819D-95012B4DBD27}" type="presParOf" srcId="{3E9883BA-F82F-4CBB-A697-65302452DEFE}" destId="{7EBFA694-03B2-4928-8624-7172506C46ED}" srcOrd="0" destOrd="0" presId="urn:microsoft.com/office/officeart/2005/8/layout/orgChart1"/>
    <dgm:cxn modelId="{842E2C4A-EE23-4246-BBE9-A8EA70949963}" type="presParOf" srcId="{7EBFA694-03B2-4928-8624-7172506C46ED}" destId="{6710919D-48C6-4678-B929-95EE7D914D76}" srcOrd="0" destOrd="0" presId="urn:microsoft.com/office/officeart/2005/8/layout/orgChart1"/>
    <dgm:cxn modelId="{01473F5B-E98B-4D63-A06E-D15BAF9B1B8C}" type="presParOf" srcId="{7EBFA694-03B2-4928-8624-7172506C46ED}" destId="{4818F95D-26CB-4623-B9B6-DE0B881BA1C2}" srcOrd="1" destOrd="0" presId="urn:microsoft.com/office/officeart/2005/8/layout/orgChart1"/>
    <dgm:cxn modelId="{BFC60265-25CB-4FA0-B01E-81A55DE1FAAA}" type="presParOf" srcId="{3E9883BA-F82F-4CBB-A697-65302452DEFE}" destId="{8BEF56DD-453B-4869-A5F0-D9AD74DD22C5}" srcOrd="1" destOrd="0" presId="urn:microsoft.com/office/officeart/2005/8/layout/orgChart1"/>
    <dgm:cxn modelId="{0DC3C761-2C45-4818-84B0-AA1435AAB231}" type="presParOf" srcId="{3E9883BA-F82F-4CBB-A697-65302452DEFE}" destId="{1DB61919-ED80-42A1-A7E4-CC9099B7F403}" srcOrd="2" destOrd="0" presId="urn:microsoft.com/office/officeart/2005/8/layout/orgChart1"/>
    <dgm:cxn modelId="{1577157F-C121-4707-9EE5-BB5E3D372189}" type="presParOf" srcId="{43039E3A-8967-4558-8A3E-2A779807FE0E}" destId="{40278E9E-207B-4631-A1E3-2FC3D6E2B58A}" srcOrd="2" destOrd="0" presId="urn:microsoft.com/office/officeart/2005/8/layout/orgChart1"/>
    <dgm:cxn modelId="{2969DC4D-A2DE-495F-BD0A-3AF5F104AB4C}" type="presParOf" srcId="{81D3C867-47FC-4827-A04C-A8073420B54A}" destId="{57E3098D-2C97-4CBF-BDE7-F36FDDE04998}" srcOrd="4" destOrd="0" presId="urn:microsoft.com/office/officeart/2005/8/layout/orgChart1"/>
    <dgm:cxn modelId="{B03A9740-8FED-4297-947A-D3C081DEECAA}" type="presParOf" srcId="{81D3C867-47FC-4827-A04C-A8073420B54A}" destId="{E455AF0C-CE62-4770-8214-7B4603FF9417}" srcOrd="5" destOrd="0" presId="urn:microsoft.com/office/officeart/2005/8/layout/orgChart1"/>
    <dgm:cxn modelId="{DC7FBA94-0C2D-48CF-9538-FF8E91677238}" type="presParOf" srcId="{E455AF0C-CE62-4770-8214-7B4603FF9417}" destId="{FD8A169A-A5B7-4C1A-B675-139E89FBDFFE}" srcOrd="0" destOrd="0" presId="urn:microsoft.com/office/officeart/2005/8/layout/orgChart1"/>
    <dgm:cxn modelId="{C93814A5-9820-4939-A66B-17FE646638D3}" type="presParOf" srcId="{FD8A169A-A5B7-4C1A-B675-139E89FBDFFE}" destId="{D4B7FDB8-0B63-4C9D-BC1F-BB3AE25E4332}" srcOrd="0" destOrd="0" presId="urn:microsoft.com/office/officeart/2005/8/layout/orgChart1"/>
    <dgm:cxn modelId="{697B0E06-4757-4018-85BF-2B82C6B2430F}" type="presParOf" srcId="{FD8A169A-A5B7-4C1A-B675-139E89FBDFFE}" destId="{274E146C-8997-4769-8695-D63B7774D630}" srcOrd="1" destOrd="0" presId="urn:microsoft.com/office/officeart/2005/8/layout/orgChart1"/>
    <dgm:cxn modelId="{2B95B4FE-1ACF-4928-A017-04157BB055E8}" type="presParOf" srcId="{E455AF0C-CE62-4770-8214-7B4603FF9417}" destId="{98293BFC-57D0-4C06-AEAF-80AF35796624}" srcOrd="1" destOrd="0" presId="urn:microsoft.com/office/officeart/2005/8/layout/orgChart1"/>
    <dgm:cxn modelId="{E078B0B4-BE9C-455F-8360-8727FC388386}" type="presParOf" srcId="{E455AF0C-CE62-4770-8214-7B4603FF9417}" destId="{62352C2C-E59F-495E-8665-1CB25C210419}" srcOrd="2" destOrd="0" presId="urn:microsoft.com/office/officeart/2005/8/layout/orgChart1"/>
    <dgm:cxn modelId="{D8F5C3BB-310C-4889-9A20-CFD494937FE4}" type="presParOf" srcId="{58A7E0A0-317A-4B6B-8D67-1FDCBE59040E}" destId="{006FB3BF-185C-4993-BAF9-CA86D1B03438}" srcOrd="2" destOrd="0" presId="urn:microsoft.com/office/officeart/2005/8/layout/orgChart1"/>
    <dgm:cxn modelId="{771AA685-11AA-41AB-9F8E-5A8D8009D2EA}" type="presParOf" srcId="{811BDB07-6CDC-4657-8113-0C1AD4C32834}" destId="{C3E5E495-2BD4-47D3-B0EA-06560DBBC41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3098D-2C97-4CBF-BDE7-F36FDDE04998}">
      <dsp:nvSpPr>
        <dsp:cNvPr id="0" name=""/>
        <dsp:cNvSpPr/>
      </dsp:nvSpPr>
      <dsp:spPr>
        <a:xfrm>
          <a:off x="3033077" y="1577656"/>
          <a:ext cx="1576963" cy="273687"/>
        </a:xfrm>
        <a:custGeom>
          <a:avLst/>
          <a:gdLst/>
          <a:ahLst/>
          <a:cxnLst/>
          <a:rect l="0" t="0" r="0" b="0"/>
          <a:pathLst>
            <a:path>
              <a:moveTo>
                <a:pt x="0" y="0"/>
              </a:moveTo>
              <a:lnTo>
                <a:pt x="0" y="136843"/>
              </a:lnTo>
              <a:lnTo>
                <a:pt x="1576963" y="136843"/>
              </a:lnTo>
              <a:lnTo>
                <a:pt x="1576963"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ED4AD943-8713-4A5D-B24F-8B760267D6B0}">
      <dsp:nvSpPr>
        <dsp:cNvPr id="0" name=""/>
        <dsp:cNvSpPr/>
      </dsp:nvSpPr>
      <dsp:spPr>
        <a:xfrm>
          <a:off x="3033077" y="2502981"/>
          <a:ext cx="788481" cy="273687"/>
        </a:xfrm>
        <a:custGeom>
          <a:avLst/>
          <a:gdLst/>
          <a:ahLst/>
          <a:cxnLst/>
          <a:rect l="0" t="0" r="0" b="0"/>
          <a:pathLst>
            <a:path>
              <a:moveTo>
                <a:pt x="0" y="0"/>
              </a:moveTo>
              <a:lnTo>
                <a:pt x="0" y="136843"/>
              </a:lnTo>
              <a:lnTo>
                <a:pt x="788481" y="136843"/>
              </a:lnTo>
              <a:lnTo>
                <a:pt x="788481"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C356FD62-1817-4DBA-8098-14151E38644C}">
      <dsp:nvSpPr>
        <dsp:cNvPr id="0" name=""/>
        <dsp:cNvSpPr/>
      </dsp:nvSpPr>
      <dsp:spPr>
        <a:xfrm>
          <a:off x="2244595" y="2502981"/>
          <a:ext cx="788481" cy="273687"/>
        </a:xfrm>
        <a:custGeom>
          <a:avLst/>
          <a:gdLst/>
          <a:ahLst/>
          <a:cxnLst/>
          <a:rect l="0" t="0" r="0" b="0"/>
          <a:pathLst>
            <a:path>
              <a:moveTo>
                <a:pt x="788481" y="0"/>
              </a:moveTo>
              <a:lnTo>
                <a:pt x="788481" y="136843"/>
              </a:lnTo>
              <a:lnTo>
                <a:pt x="0" y="136843"/>
              </a:lnTo>
              <a:lnTo>
                <a:pt x="0"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91E49C5D-D2CB-4154-876B-0C5EB201E94A}">
      <dsp:nvSpPr>
        <dsp:cNvPr id="0" name=""/>
        <dsp:cNvSpPr/>
      </dsp:nvSpPr>
      <dsp:spPr>
        <a:xfrm>
          <a:off x="2987357" y="1577656"/>
          <a:ext cx="91440" cy="273687"/>
        </a:xfrm>
        <a:custGeom>
          <a:avLst/>
          <a:gdLst/>
          <a:ahLst/>
          <a:cxnLst/>
          <a:rect l="0" t="0" r="0" b="0"/>
          <a:pathLst>
            <a:path>
              <a:moveTo>
                <a:pt x="45720" y="0"/>
              </a:moveTo>
              <a:lnTo>
                <a:pt x="45720"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5997AFC-1DC6-4C4E-853B-6F2C08076210}">
      <dsp:nvSpPr>
        <dsp:cNvPr id="0" name=""/>
        <dsp:cNvSpPr/>
      </dsp:nvSpPr>
      <dsp:spPr>
        <a:xfrm>
          <a:off x="1456114" y="1577656"/>
          <a:ext cx="1576963" cy="273687"/>
        </a:xfrm>
        <a:custGeom>
          <a:avLst/>
          <a:gdLst/>
          <a:ahLst/>
          <a:cxnLst/>
          <a:rect l="0" t="0" r="0" b="0"/>
          <a:pathLst>
            <a:path>
              <a:moveTo>
                <a:pt x="1576963" y="0"/>
              </a:moveTo>
              <a:lnTo>
                <a:pt x="1576963" y="136843"/>
              </a:lnTo>
              <a:lnTo>
                <a:pt x="0" y="136843"/>
              </a:lnTo>
              <a:lnTo>
                <a:pt x="0"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F32EA1D0-921C-4B78-B7E8-AAAD4E353C9A}">
      <dsp:nvSpPr>
        <dsp:cNvPr id="0" name=""/>
        <dsp:cNvSpPr/>
      </dsp:nvSpPr>
      <dsp:spPr>
        <a:xfrm>
          <a:off x="2987357" y="652330"/>
          <a:ext cx="91440" cy="273687"/>
        </a:xfrm>
        <a:custGeom>
          <a:avLst/>
          <a:gdLst/>
          <a:ahLst/>
          <a:cxnLst/>
          <a:rect l="0" t="0" r="0" b="0"/>
          <a:pathLst>
            <a:path>
              <a:moveTo>
                <a:pt x="45720" y="0"/>
              </a:moveTo>
              <a:lnTo>
                <a:pt x="45720" y="273687"/>
              </a:lnTo>
            </a:path>
          </a:pathLst>
        </a:custGeom>
        <a:noFill/>
        <a:ln w="1905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F49CB48C-3635-4E99-ADD6-689541F6E837}">
      <dsp:nvSpPr>
        <dsp:cNvPr id="0" name=""/>
        <dsp:cNvSpPr/>
      </dsp:nvSpPr>
      <dsp:spPr>
        <a:xfrm>
          <a:off x="2381439" y="692"/>
          <a:ext cx="1303275" cy="651637"/>
        </a:xfrm>
        <a:prstGeom prst="rect">
          <a:avLst/>
        </a:prstGeom>
        <a:solidFill>
          <a:sysClr val="windowText" lastClr="000000"/>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Alex Perry</a:t>
          </a: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Operations Manager</a:t>
          </a:r>
        </a:p>
      </dsp:txBody>
      <dsp:txXfrm>
        <a:off x="2381439" y="692"/>
        <a:ext cx="1303275" cy="651637"/>
      </dsp:txXfrm>
    </dsp:sp>
    <dsp:sp modelId="{B363661A-DAD6-4AF2-8518-F38952BA50E9}">
      <dsp:nvSpPr>
        <dsp:cNvPr id="0" name=""/>
        <dsp:cNvSpPr/>
      </dsp:nvSpPr>
      <dsp:spPr>
        <a:xfrm>
          <a:off x="2381439" y="926018"/>
          <a:ext cx="1303275" cy="651637"/>
        </a:xfrm>
        <a:prstGeom prst="rect">
          <a:avLst/>
        </a:prstGeom>
        <a:solidFill>
          <a:sysClr val="window" lastClr="FFFFFF">
            <a:lumMod val="50000"/>
          </a:sysClr>
        </a:solidFill>
        <a:ln w="1905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Donna Jennings</a:t>
          </a: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Head of Planned</a:t>
          </a:r>
        </a:p>
      </dsp:txBody>
      <dsp:txXfrm>
        <a:off x="2381439" y="926018"/>
        <a:ext cx="1303275" cy="651637"/>
      </dsp:txXfrm>
    </dsp:sp>
    <dsp:sp modelId="{994541A6-924E-45D4-8BC2-972FE5534082}">
      <dsp:nvSpPr>
        <dsp:cNvPr id="0" name=""/>
        <dsp:cNvSpPr/>
      </dsp:nvSpPr>
      <dsp:spPr>
        <a:xfrm>
          <a:off x="804476" y="1851343"/>
          <a:ext cx="1303275" cy="651637"/>
        </a:xfrm>
        <a:prstGeom prst="rect">
          <a:avLst/>
        </a:prstGeom>
        <a:solidFill>
          <a:srgbClr val="135478"/>
        </a:solidFill>
        <a:ln w="19050" cap="flat" cmpd="sng" algn="ctr">
          <a:solidFill>
            <a:srgbClr val="13547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Kelly SIDHU</a:t>
          </a: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RESIDENT LIAISION MANAGER</a:t>
          </a:r>
        </a:p>
      </dsp:txBody>
      <dsp:txXfrm>
        <a:off x="804476" y="1851343"/>
        <a:ext cx="1303275" cy="651637"/>
      </dsp:txXfrm>
    </dsp:sp>
    <dsp:sp modelId="{502305B3-7B87-4E45-9CDD-4234A3C7A8E3}">
      <dsp:nvSpPr>
        <dsp:cNvPr id="0" name=""/>
        <dsp:cNvSpPr/>
      </dsp:nvSpPr>
      <dsp:spPr>
        <a:xfrm>
          <a:off x="2381439" y="1851343"/>
          <a:ext cx="1303275" cy="651637"/>
        </a:xfrm>
        <a:prstGeom prst="rect">
          <a:avLst/>
        </a:prstGeom>
        <a:solidFill>
          <a:srgbClr val="135478"/>
        </a:solidFill>
        <a:ln w="19050" cap="flat" cmpd="sng" algn="ctr">
          <a:solidFill>
            <a:srgbClr val="13547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Carl Abrahams</a:t>
          </a: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 SENIOR CONTRACTS MANAGER</a:t>
          </a:r>
        </a:p>
      </dsp:txBody>
      <dsp:txXfrm>
        <a:off x="2381439" y="1851343"/>
        <a:ext cx="1303275" cy="651637"/>
      </dsp:txXfrm>
    </dsp:sp>
    <dsp:sp modelId="{7198373B-7D37-4AD9-83BA-ADF89B2FF913}">
      <dsp:nvSpPr>
        <dsp:cNvPr id="0" name=""/>
        <dsp:cNvSpPr/>
      </dsp:nvSpPr>
      <dsp:spPr>
        <a:xfrm>
          <a:off x="1592958" y="2776669"/>
          <a:ext cx="1303275" cy="651637"/>
        </a:xfrm>
        <a:prstGeom prst="rect">
          <a:avLst/>
        </a:prstGeom>
        <a:solidFill>
          <a:srgbClr val="128AC4"/>
        </a:solidFill>
        <a:ln w="19050" cap="flat" cmpd="sng" algn="ctr">
          <a:solidFill>
            <a:srgbClr val="128AC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b="1" kern="1200">
            <a:solidFill>
              <a:sysClr val="window" lastClr="FFFFFF"/>
            </a:solidFill>
            <a:latin typeface="Calibri"/>
            <a:ea typeface="+mn-ea"/>
            <a:cs typeface="+mn-cs"/>
          </a:endParaRP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SENIOR SITE MANAGER</a:t>
          </a:r>
        </a:p>
      </dsp:txBody>
      <dsp:txXfrm>
        <a:off x="1592958" y="2776669"/>
        <a:ext cx="1303275" cy="651637"/>
      </dsp:txXfrm>
    </dsp:sp>
    <dsp:sp modelId="{6710919D-48C6-4678-B929-95EE7D914D76}">
      <dsp:nvSpPr>
        <dsp:cNvPr id="0" name=""/>
        <dsp:cNvSpPr/>
      </dsp:nvSpPr>
      <dsp:spPr>
        <a:xfrm>
          <a:off x="3169921" y="2776669"/>
          <a:ext cx="1303275" cy="651637"/>
        </a:xfrm>
        <a:prstGeom prst="rect">
          <a:avLst/>
        </a:prstGeom>
        <a:solidFill>
          <a:srgbClr val="128AC4"/>
        </a:solidFill>
        <a:ln w="19050" cap="flat" cmpd="sng" algn="ctr">
          <a:solidFill>
            <a:srgbClr val="128AC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b="1" kern="1200">
            <a:solidFill>
              <a:sysClr val="window" lastClr="FFFFFF"/>
            </a:solidFill>
            <a:latin typeface="Calibri"/>
            <a:ea typeface="+mn-ea"/>
            <a:cs typeface="+mn-cs"/>
          </a:endParaRP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SENIOR RESIDENT LIAISON OFFICER</a:t>
          </a:r>
        </a:p>
      </dsp:txBody>
      <dsp:txXfrm>
        <a:off x="3169921" y="2776669"/>
        <a:ext cx="1303275" cy="651637"/>
      </dsp:txXfrm>
    </dsp:sp>
    <dsp:sp modelId="{D4B7FDB8-0B63-4C9D-BC1F-BB3AE25E4332}">
      <dsp:nvSpPr>
        <dsp:cNvPr id="0" name=""/>
        <dsp:cNvSpPr/>
      </dsp:nvSpPr>
      <dsp:spPr>
        <a:xfrm>
          <a:off x="3958403" y="1851343"/>
          <a:ext cx="1303275" cy="651637"/>
        </a:xfrm>
        <a:prstGeom prst="rect">
          <a:avLst/>
        </a:prstGeom>
        <a:solidFill>
          <a:srgbClr val="135478"/>
        </a:solidFill>
        <a:ln w="19050" cap="flat" cmpd="sng" algn="ctr">
          <a:solidFill>
            <a:srgbClr val="13547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SAM WATSON</a:t>
          </a:r>
        </a:p>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SENIOR QS</a:t>
          </a:r>
        </a:p>
      </dsp:txBody>
      <dsp:txXfrm>
        <a:off x="3958403" y="1851343"/>
        <a:ext cx="1303275" cy="6516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52fc384e-5a11-44c9-b21e-ff136cc92bee">
      <Terms xmlns="http://schemas.microsoft.com/office/infopath/2007/PartnerControls"/>
    </lcf76f155ced4ddcb4097134ff3c332f>
    <SharedWithUsers xmlns="d7e80ad5-3da8-4d30-8b03-95f74b3909f9">
      <UserInfo>
        <DisplayName>Doan, Phuong: WCC</DisplayName>
        <AccountId>279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8261A86C07E44BAE1A26CF82820D9C" ma:contentTypeVersion="17" ma:contentTypeDescription="Create a new document." ma:contentTypeScope="" ma:versionID="cd0e69c164c40cf97106e1c9b08a049d">
  <xsd:schema xmlns:xsd="http://www.w3.org/2001/XMLSchema" xmlns:xs="http://www.w3.org/2001/XMLSchema" xmlns:p="http://schemas.microsoft.com/office/2006/metadata/properties" xmlns:ns2="52fc384e-5a11-44c9-b21e-ff136cc92bee" xmlns:ns3="d7e80ad5-3da8-4d30-8b03-95f74b3909f9" xmlns:ns4="d202d31c-686c-4115-a7b9-5cc891ed602b" targetNamespace="http://schemas.microsoft.com/office/2006/metadata/properties" ma:root="true" ma:fieldsID="0665a2caf6b47d006aab7ad701abf4b0" ns2:_="" ns3:_="" ns4:_="">
    <xsd:import namespace="52fc384e-5a11-44c9-b21e-ff136cc92bee"/>
    <xsd:import namespace="d7e80ad5-3da8-4d30-8b03-95f74b3909f9"/>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c384e-5a11-44c9-b21e-ff136cc92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e80ad5-3da8-4d30-8b03-95f74b3909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16b0d18-9989-4eec-97da-e7f6830fa2ee}" ma:internalName="TaxCatchAll" ma:showField="CatchAllData" ma:web="d7e80ad5-3da8-4d30-8b03-95f74b390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046FB-838C-47B4-AACF-BFFE169BECAE}">
  <ds:schemaRefs>
    <ds:schemaRef ds:uri="http://schemas.openxmlformats.org/officeDocument/2006/bibliography"/>
  </ds:schemaRefs>
</ds:datastoreItem>
</file>

<file path=customXml/itemProps2.xml><?xml version="1.0" encoding="utf-8"?>
<ds:datastoreItem xmlns:ds="http://schemas.openxmlformats.org/officeDocument/2006/customXml" ds:itemID="{9D84ADBB-4BD6-4B82-9082-D05D5C094214}">
  <ds:schemaRefs>
    <ds:schemaRef ds:uri="http://schemas.microsoft.com/sharepoint/v3/contenttype/forms"/>
  </ds:schemaRefs>
</ds:datastoreItem>
</file>

<file path=customXml/itemProps3.xml><?xml version="1.0" encoding="utf-8"?>
<ds:datastoreItem xmlns:ds="http://schemas.openxmlformats.org/officeDocument/2006/customXml" ds:itemID="{40F5D8A1-DF07-467E-89BB-25240582EB13}">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4e312d95-efff-467d-a144-645d4325f6de"/>
    <ds:schemaRef ds:uri="http://www.w3.org/XML/1998/namespace"/>
    <ds:schemaRef ds:uri="http://purl.org/dc/terms/"/>
    <ds:schemaRef ds:uri="1bfe3f1b-fb9f-4a10-9a68-4d520f6f2474"/>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D6DC092-0DD9-43EB-9465-809B0291D10B}"/>
</file>

<file path=docProps/app.xml><?xml version="1.0" encoding="utf-8"?>
<Properties xmlns="http://schemas.openxmlformats.org/officeDocument/2006/extended-properties" xmlns:vt="http://schemas.openxmlformats.org/officeDocument/2006/docPropsVTypes">
  <Template>Normal</Template>
  <TotalTime>1</TotalTime>
  <Pages>19</Pages>
  <Words>5252</Words>
  <Characters>29940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United House Ltd.</Company>
  <LinksUpToDate>false</LinksUpToDate>
  <CharactersWithSpaces>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Green</dc:creator>
  <cp:lastModifiedBy>Jeff Hughes</cp:lastModifiedBy>
  <cp:revision>2</cp:revision>
  <cp:lastPrinted>2022-02-24T15:29:00Z</cp:lastPrinted>
  <dcterms:created xsi:type="dcterms:W3CDTF">2023-05-11T08:34:00Z</dcterms:created>
  <dcterms:modified xsi:type="dcterms:W3CDTF">2023-05-11T08:34:00Z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0x010100988261A86C07E44BAE1A26CF82820D9C</vt:lpwstr>
  </property>
  <property fmtid="{D5CDD505-2E9C-101B-9397-08002B2CF9AE}" pid="3" name="MediaServiceImageTags">
    <vt:lpwstr/>
  </property>
</Properties>
</file>