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D95E" w14:textId="77777777" w:rsidR="00FC3965" w:rsidRDefault="00FC3965">
      <w:r>
        <w:rPr>
          <w:noProof/>
          <w:lang w:eastAsia="en-GB"/>
        </w:rPr>
        <w:drawing>
          <wp:anchor distT="0" distB="0" distL="114300" distR="114300" simplePos="0" relativeHeight="251658240" behindDoc="1" locked="0" layoutInCell="1" allowOverlap="1" wp14:anchorId="68AFDF80" wp14:editId="3E1E1C33">
            <wp:simplePos x="0" y="0"/>
            <wp:positionH relativeFrom="margin">
              <wp:align>center</wp:align>
            </wp:positionH>
            <wp:positionV relativeFrom="paragraph">
              <wp:posOffset>0</wp:posOffset>
            </wp:positionV>
            <wp:extent cx="2208530" cy="819150"/>
            <wp:effectExtent l="0" t="0" r="1270" b="0"/>
            <wp:wrapTight wrapText="bothSides">
              <wp:wrapPolygon edited="0">
                <wp:start x="0" y="0"/>
                <wp:lineTo x="0" y="21098"/>
                <wp:lineTo x="21426" y="21098"/>
                <wp:lineTo x="21426" y="0"/>
                <wp:lineTo x="0" y="0"/>
              </wp:wrapPolygon>
            </wp:wrapTight>
            <wp:docPr id="1" name="Picture 1" descr="w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53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BDCE3" w14:textId="77777777" w:rsidR="00FC3965" w:rsidRDefault="00FC3965"/>
    <w:p w14:paraId="6265F4B6" w14:textId="77777777" w:rsidR="00FC3965" w:rsidRDefault="00FC3965"/>
    <w:p w14:paraId="7C69DAE2" w14:textId="77777777" w:rsidR="00FC3965" w:rsidRDefault="00FC3965" w:rsidP="00FC3965">
      <w:pPr>
        <w:jc w:val="center"/>
        <w:rPr>
          <w:rFonts w:ascii="Arial" w:hAnsi="Arial" w:cs="Arial"/>
          <w:sz w:val="32"/>
          <w:szCs w:val="32"/>
        </w:rPr>
      </w:pPr>
    </w:p>
    <w:p w14:paraId="03FEF81B" w14:textId="08510C4D" w:rsidR="009B5285" w:rsidRDefault="004F002C" w:rsidP="009B5285">
      <w:pPr>
        <w:jc w:val="center"/>
        <w:rPr>
          <w:rFonts w:ascii="Arial" w:hAnsi="Arial" w:cs="Arial"/>
          <w:sz w:val="32"/>
          <w:szCs w:val="32"/>
        </w:rPr>
      </w:pPr>
      <w:r>
        <w:rPr>
          <w:rFonts w:ascii="Arial" w:hAnsi="Arial" w:cs="Arial"/>
          <w:sz w:val="32"/>
          <w:szCs w:val="32"/>
        </w:rPr>
        <w:t>Fitzrovia West</w:t>
      </w:r>
      <w:r w:rsidR="009B5285" w:rsidRPr="009B5285">
        <w:rPr>
          <w:rFonts w:ascii="Arial" w:hAnsi="Arial" w:cs="Arial"/>
          <w:sz w:val="32"/>
          <w:szCs w:val="32"/>
        </w:rPr>
        <w:t xml:space="preserve"> Neighbou</w:t>
      </w:r>
      <w:r w:rsidR="009B5285">
        <w:rPr>
          <w:rFonts w:ascii="Arial" w:hAnsi="Arial" w:cs="Arial"/>
          <w:sz w:val="32"/>
          <w:szCs w:val="32"/>
        </w:rPr>
        <w:t>rhood Plan Information Statement</w:t>
      </w:r>
    </w:p>
    <w:p w14:paraId="6780DBC7" w14:textId="6E9B5E3D" w:rsidR="009B5285" w:rsidRDefault="00614239" w:rsidP="009B5285">
      <w:pPr>
        <w:rPr>
          <w:rFonts w:ascii="Arial" w:hAnsi="Arial" w:cs="Arial"/>
          <w:sz w:val="24"/>
          <w:szCs w:val="24"/>
        </w:rPr>
      </w:pPr>
      <w:r>
        <w:rPr>
          <w:rFonts w:ascii="Arial" w:hAnsi="Arial" w:cs="Arial"/>
          <w:sz w:val="24"/>
          <w:szCs w:val="24"/>
        </w:rPr>
        <w:t>Two Referendums, one Residential Referendum and one Business Referendum,</w:t>
      </w:r>
      <w:r w:rsidR="00D3380C">
        <w:rPr>
          <w:rFonts w:ascii="Arial" w:hAnsi="Arial" w:cs="Arial"/>
          <w:sz w:val="24"/>
          <w:szCs w:val="24"/>
        </w:rPr>
        <w:t xml:space="preserve"> relating to the </w:t>
      </w:r>
      <w:r w:rsidR="004F002C">
        <w:rPr>
          <w:rFonts w:ascii="Arial" w:hAnsi="Arial" w:cs="Arial"/>
          <w:sz w:val="24"/>
          <w:szCs w:val="24"/>
        </w:rPr>
        <w:t>Fitzrovia West</w:t>
      </w:r>
      <w:r w:rsidR="00D3380C">
        <w:rPr>
          <w:rFonts w:ascii="Arial" w:hAnsi="Arial" w:cs="Arial"/>
          <w:sz w:val="24"/>
          <w:szCs w:val="24"/>
        </w:rPr>
        <w:t xml:space="preserve"> Neighbourhood Plan will be held on </w:t>
      </w:r>
      <w:r w:rsidR="004F002C">
        <w:rPr>
          <w:rFonts w:ascii="Arial" w:hAnsi="Arial" w:cs="Arial"/>
          <w:sz w:val="24"/>
          <w:szCs w:val="24"/>
        </w:rPr>
        <w:t>2 September 2021</w:t>
      </w:r>
      <w:r w:rsidR="00D3380C">
        <w:rPr>
          <w:rFonts w:ascii="Arial" w:hAnsi="Arial" w:cs="Arial"/>
          <w:sz w:val="24"/>
          <w:szCs w:val="24"/>
        </w:rPr>
        <w:t>.</w:t>
      </w:r>
    </w:p>
    <w:p w14:paraId="557C556E" w14:textId="6556C16D" w:rsidR="00D3380C" w:rsidRDefault="00D3380C" w:rsidP="00D3380C">
      <w:pPr>
        <w:rPr>
          <w:rFonts w:ascii="Arial" w:hAnsi="Arial" w:cs="Arial"/>
          <w:b/>
          <w:sz w:val="24"/>
          <w:szCs w:val="24"/>
        </w:rPr>
      </w:pPr>
      <w:r>
        <w:rPr>
          <w:rFonts w:ascii="Arial" w:hAnsi="Arial" w:cs="Arial"/>
          <w:sz w:val="24"/>
          <w:szCs w:val="24"/>
        </w:rPr>
        <w:t>The question that will be asked in the Referendum</w:t>
      </w:r>
      <w:r w:rsidR="00614239">
        <w:rPr>
          <w:rFonts w:ascii="Arial" w:hAnsi="Arial" w:cs="Arial"/>
          <w:sz w:val="24"/>
          <w:szCs w:val="24"/>
        </w:rPr>
        <w:t>s</w:t>
      </w:r>
      <w:r>
        <w:rPr>
          <w:rFonts w:ascii="Arial" w:hAnsi="Arial" w:cs="Arial"/>
          <w:sz w:val="24"/>
          <w:szCs w:val="24"/>
        </w:rPr>
        <w:t xml:space="preserve"> is </w:t>
      </w:r>
      <w:r>
        <w:rPr>
          <w:rFonts w:ascii="Arial" w:hAnsi="Arial" w:cs="Arial"/>
          <w:b/>
          <w:sz w:val="24"/>
          <w:szCs w:val="24"/>
        </w:rPr>
        <w:t>‘</w:t>
      </w:r>
      <w:r w:rsidRPr="00D3380C">
        <w:rPr>
          <w:rFonts w:ascii="Arial" w:hAnsi="Arial" w:cs="Arial"/>
          <w:b/>
          <w:sz w:val="24"/>
          <w:szCs w:val="24"/>
        </w:rPr>
        <w:t xml:space="preserve">Do you want Westminster City Council to use the Neighbourhood Plan </w:t>
      </w:r>
      <w:r w:rsidR="009A3643">
        <w:rPr>
          <w:rFonts w:ascii="Arial" w:hAnsi="Arial" w:cs="Arial"/>
          <w:b/>
          <w:sz w:val="24"/>
          <w:szCs w:val="24"/>
        </w:rPr>
        <w:t xml:space="preserve">for </w:t>
      </w:r>
      <w:r w:rsidR="004F002C">
        <w:rPr>
          <w:rFonts w:ascii="Arial" w:hAnsi="Arial" w:cs="Arial"/>
          <w:b/>
          <w:sz w:val="24"/>
          <w:szCs w:val="24"/>
        </w:rPr>
        <w:t>Fitzrovia West</w:t>
      </w:r>
      <w:r w:rsidR="009A3643">
        <w:rPr>
          <w:rFonts w:ascii="Arial" w:hAnsi="Arial" w:cs="Arial"/>
          <w:b/>
          <w:sz w:val="24"/>
          <w:szCs w:val="24"/>
        </w:rPr>
        <w:t xml:space="preserve"> </w:t>
      </w:r>
      <w:r w:rsidRPr="00D3380C">
        <w:rPr>
          <w:rFonts w:ascii="Arial" w:hAnsi="Arial" w:cs="Arial"/>
          <w:b/>
          <w:sz w:val="24"/>
          <w:szCs w:val="24"/>
        </w:rPr>
        <w:t xml:space="preserve">to help it decide planning applications in the </w:t>
      </w:r>
      <w:r w:rsidR="00DD7246">
        <w:rPr>
          <w:rFonts w:ascii="Arial" w:hAnsi="Arial" w:cs="Arial"/>
          <w:b/>
          <w:sz w:val="24"/>
          <w:szCs w:val="24"/>
        </w:rPr>
        <w:t>n</w:t>
      </w:r>
      <w:r>
        <w:rPr>
          <w:rFonts w:ascii="Arial" w:hAnsi="Arial" w:cs="Arial"/>
          <w:b/>
          <w:sz w:val="24"/>
          <w:szCs w:val="24"/>
        </w:rPr>
        <w:t xml:space="preserve">eighbourhood </w:t>
      </w:r>
      <w:r w:rsidR="00DD7246">
        <w:rPr>
          <w:rFonts w:ascii="Arial" w:hAnsi="Arial" w:cs="Arial"/>
          <w:b/>
          <w:sz w:val="24"/>
          <w:szCs w:val="24"/>
        </w:rPr>
        <w:t>a</w:t>
      </w:r>
      <w:r>
        <w:rPr>
          <w:rFonts w:ascii="Arial" w:hAnsi="Arial" w:cs="Arial"/>
          <w:b/>
          <w:sz w:val="24"/>
          <w:szCs w:val="24"/>
        </w:rPr>
        <w:t>rea?’</w:t>
      </w:r>
    </w:p>
    <w:p w14:paraId="1DE64BA2" w14:textId="12178FCA" w:rsidR="007A49E3" w:rsidRDefault="007A49E3" w:rsidP="00D3380C">
      <w:pPr>
        <w:rPr>
          <w:rFonts w:ascii="Arial" w:hAnsi="Arial" w:cs="Arial"/>
          <w:sz w:val="24"/>
          <w:szCs w:val="24"/>
        </w:rPr>
      </w:pPr>
      <w:r>
        <w:rPr>
          <w:rFonts w:ascii="Arial" w:hAnsi="Arial" w:cs="Arial"/>
          <w:sz w:val="24"/>
          <w:szCs w:val="24"/>
        </w:rPr>
        <w:t xml:space="preserve">The referendum area </w:t>
      </w:r>
      <w:r w:rsidRPr="009D6E30">
        <w:rPr>
          <w:rFonts w:ascii="Arial" w:hAnsi="Arial" w:cs="Arial"/>
          <w:sz w:val="24"/>
          <w:szCs w:val="24"/>
        </w:rPr>
        <w:t>is identified on the map</w:t>
      </w:r>
      <w:r w:rsidR="0026292E" w:rsidRPr="009D6E30">
        <w:rPr>
          <w:rFonts w:ascii="Arial" w:hAnsi="Arial" w:cs="Arial"/>
          <w:sz w:val="24"/>
          <w:szCs w:val="24"/>
        </w:rPr>
        <w:t>, which</w:t>
      </w:r>
      <w:r w:rsidRPr="009D6E30">
        <w:rPr>
          <w:rFonts w:ascii="Arial" w:hAnsi="Arial" w:cs="Arial"/>
          <w:sz w:val="24"/>
          <w:szCs w:val="24"/>
        </w:rPr>
        <w:t xml:space="preserve"> is included</w:t>
      </w:r>
      <w:r>
        <w:rPr>
          <w:rFonts w:ascii="Arial" w:hAnsi="Arial" w:cs="Arial"/>
          <w:sz w:val="24"/>
          <w:szCs w:val="24"/>
        </w:rPr>
        <w:t xml:space="preserve"> in this information statement. </w:t>
      </w:r>
      <w:r w:rsidRPr="009D6E30">
        <w:rPr>
          <w:rFonts w:ascii="Arial" w:hAnsi="Arial" w:cs="Arial"/>
          <w:sz w:val="24"/>
          <w:szCs w:val="24"/>
        </w:rPr>
        <w:t xml:space="preserve">The Referendum area is identical to the area that has been designated as the </w:t>
      </w:r>
      <w:r w:rsidR="004F002C">
        <w:rPr>
          <w:rFonts w:ascii="Arial" w:hAnsi="Arial" w:cs="Arial"/>
          <w:sz w:val="24"/>
          <w:szCs w:val="24"/>
        </w:rPr>
        <w:t>Fitzrovia West</w:t>
      </w:r>
      <w:r w:rsidRPr="009D6E30">
        <w:rPr>
          <w:rFonts w:ascii="Arial" w:hAnsi="Arial" w:cs="Arial"/>
          <w:sz w:val="24"/>
          <w:szCs w:val="24"/>
        </w:rPr>
        <w:t xml:space="preserve"> Neighbourhood Plan Area.</w:t>
      </w:r>
      <w:r>
        <w:rPr>
          <w:rFonts w:ascii="Arial" w:hAnsi="Arial" w:cs="Arial"/>
          <w:sz w:val="24"/>
          <w:szCs w:val="24"/>
        </w:rPr>
        <w:t xml:space="preserve"> </w:t>
      </w:r>
    </w:p>
    <w:p w14:paraId="26F04432" w14:textId="275569F2" w:rsidR="001429DC" w:rsidRDefault="001429DC" w:rsidP="00D3380C">
      <w:pPr>
        <w:rPr>
          <w:noProof/>
        </w:rPr>
      </w:pPr>
    </w:p>
    <w:p w14:paraId="12CE30B3" w14:textId="34254BD1" w:rsidR="004F002C" w:rsidRPr="004F002C" w:rsidRDefault="004F002C" w:rsidP="00D3380C">
      <w:pPr>
        <w:rPr>
          <w:rFonts w:ascii="Arial" w:hAnsi="Arial" w:cs="Arial"/>
          <w:color w:val="FF0000"/>
          <w:sz w:val="28"/>
          <w:szCs w:val="28"/>
        </w:rPr>
      </w:pPr>
      <w:r w:rsidRPr="004F002C">
        <w:rPr>
          <w:rFonts w:ascii="Arial" w:hAnsi="Arial" w:cs="Arial"/>
          <w:noProof/>
          <w:color w:val="FF0000"/>
          <w:sz w:val="28"/>
          <w:szCs w:val="28"/>
        </w:rPr>
        <w:t xml:space="preserve">Map </w:t>
      </w:r>
      <w:r w:rsidR="00563E4F">
        <w:rPr>
          <w:rFonts w:ascii="Arial" w:hAnsi="Arial" w:cs="Arial"/>
          <w:noProof/>
          <w:color w:val="FF0000"/>
          <w:sz w:val="28"/>
          <w:szCs w:val="28"/>
        </w:rPr>
        <w:t>attached</w:t>
      </w:r>
    </w:p>
    <w:p w14:paraId="6A74EA6F" w14:textId="77777777" w:rsidR="001429DC" w:rsidRDefault="001429DC" w:rsidP="00D3380C">
      <w:pPr>
        <w:rPr>
          <w:rFonts w:ascii="Arial" w:hAnsi="Arial" w:cs="Arial"/>
          <w:sz w:val="24"/>
          <w:szCs w:val="24"/>
        </w:rPr>
      </w:pPr>
    </w:p>
    <w:p w14:paraId="22528DFA" w14:textId="77777777" w:rsidR="001429DC" w:rsidRDefault="001429DC" w:rsidP="00D3380C">
      <w:pPr>
        <w:rPr>
          <w:rFonts w:ascii="Arial" w:hAnsi="Arial" w:cs="Arial"/>
          <w:sz w:val="24"/>
          <w:szCs w:val="24"/>
        </w:rPr>
      </w:pPr>
    </w:p>
    <w:p w14:paraId="541D67A4" w14:textId="77777777" w:rsidR="001429DC" w:rsidRDefault="001429DC" w:rsidP="00D3380C">
      <w:pPr>
        <w:rPr>
          <w:rFonts w:ascii="Arial" w:hAnsi="Arial" w:cs="Arial"/>
          <w:sz w:val="24"/>
          <w:szCs w:val="24"/>
        </w:rPr>
      </w:pPr>
    </w:p>
    <w:p w14:paraId="071DE4C9" w14:textId="77777777" w:rsidR="007A49E3" w:rsidRDefault="007A49E3" w:rsidP="00D3380C">
      <w:pPr>
        <w:rPr>
          <w:rFonts w:ascii="Arial" w:hAnsi="Arial" w:cs="Arial"/>
          <w:sz w:val="24"/>
          <w:szCs w:val="24"/>
        </w:rPr>
      </w:pPr>
      <w:r>
        <w:rPr>
          <w:rFonts w:ascii="Arial" w:hAnsi="Arial" w:cs="Arial"/>
          <w:sz w:val="24"/>
          <w:szCs w:val="24"/>
        </w:rPr>
        <w:t>A person is entitled to vote in the Referendum if:</w:t>
      </w:r>
    </w:p>
    <w:p w14:paraId="20DE9D35" w14:textId="77777777" w:rsidR="007A49E3" w:rsidRPr="00990C7A" w:rsidRDefault="007A49E3" w:rsidP="00990C7A">
      <w:pPr>
        <w:rPr>
          <w:rFonts w:ascii="Arial" w:hAnsi="Arial" w:cs="Arial"/>
          <w:sz w:val="24"/>
          <w:szCs w:val="24"/>
        </w:rPr>
      </w:pPr>
      <w:r w:rsidRPr="00990C7A">
        <w:rPr>
          <w:rFonts w:ascii="Arial" w:hAnsi="Arial" w:cs="Arial"/>
          <w:sz w:val="24"/>
          <w:szCs w:val="24"/>
        </w:rPr>
        <w:t>He or she is entitled to vote in an election of any Councillor of Westminster City Council whose area is in the Referendum area; and</w:t>
      </w:r>
    </w:p>
    <w:p w14:paraId="1741B7D9" w14:textId="77777777" w:rsidR="007A49E3" w:rsidRPr="00990C7A" w:rsidRDefault="007A49E3" w:rsidP="00990C7A">
      <w:pPr>
        <w:rPr>
          <w:rFonts w:ascii="Arial" w:hAnsi="Arial" w:cs="Arial"/>
          <w:sz w:val="24"/>
          <w:szCs w:val="24"/>
        </w:rPr>
      </w:pPr>
      <w:r w:rsidRPr="00990C7A">
        <w:rPr>
          <w:rFonts w:ascii="Arial" w:hAnsi="Arial" w:cs="Arial"/>
          <w:sz w:val="24"/>
          <w:szCs w:val="24"/>
        </w:rPr>
        <w:t xml:space="preserve">His or her qualifying address for the election is in the Referendum area. A person’s qualifying address is, in relation to a person registered in the register of electors, the address in respect of which he or she is entitled to be so registered. </w:t>
      </w:r>
    </w:p>
    <w:p w14:paraId="4F36BF25" w14:textId="77777777" w:rsidR="00990C7A" w:rsidRDefault="00990C7A" w:rsidP="00990C7A">
      <w:pPr>
        <w:rPr>
          <w:rFonts w:ascii="Arial" w:hAnsi="Arial" w:cs="Arial"/>
          <w:sz w:val="24"/>
          <w:szCs w:val="24"/>
        </w:rPr>
      </w:pPr>
      <w:r>
        <w:rPr>
          <w:rFonts w:ascii="Arial" w:hAnsi="Arial" w:cs="Arial"/>
          <w:sz w:val="24"/>
          <w:szCs w:val="24"/>
        </w:rPr>
        <w:t>A business is entitled to vote in the Business Referendum if:</w:t>
      </w:r>
    </w:p>
    <w:p w14:paraId="024FDAF1" w14:textId="77777777" w:rsidR="00990C7A" w:rsidRDefault="00990C7A" w:rsidP="00990C7A">
      <w:pPr>
        <w:rPr>
          <w:rFonts w:ascii="Arial" w:hAnsi="Arial" w:cs="Arial"/>
          <w:sz w:val="24"/>
          <w:szCs w:val="24"/>
        </w:rPr>
      </w:pPr>
      <w:r>
        <w:rPr>
          <w:rFonts w:ascii="Arial" w:hAnsi="Arial" w:cs="Arial"/>
          <w:sz w:val="24"/>
          <w:szCs w:val="24"/>
        </w:rPr>
        <w:t>The business is a non-domestic ratepayer in the Referendum area; and</w:t>
      </w:r>
    </w:p>
    <w:p w14:paraId="4C8F03A0" w14:textId="77777777" w:rsidR="00990C7A" w:rsidRPr="00990C7A" w:rsidRDefault="00990C7A" w:rsidP="00990C7A">
      <w:pPr>
        <w:rPr>
          <w:rFonts w:ascii="Arial" w:hAnsi="Arial" w:cs="Arial"/>
          <w:sz w:val="24"/>
          <w:szCs w:val="24"/>
        </w:rPr>
      </w:pPr>
      <w:r>
        <w:rPr>
          <w:rFonts w:ascii="Arial" w:hAnsi="Arial" w:cs="Arial"/>
          <w:sz w:val="24"/>
          <w:szCs w:val="24"/>
        </w:rPr>
        <w:t>The business has registered a named voter as their business voter on the business voting register</w:t>
      </w:r>
    </w:p>
    <w:p w14:paraId="258AF42F" w14:textId="77777777" w:rsidR="00BD2332" w:rsidRDefault="007A49E3" w:rsidP="007A49E3">
      <w:pPr>
        <w:rPr>
          <w:rFonts w:ascii="Arial" w:hAnsi="Arial" w:cs="Arial"/>
          <w:sz w:val="24"/>
          <w:szCs w:val="24"/>
          <w:highlight w:val="yellow"/>
        </w:rPr>
      </w:pPr>
      <w:r>
        <w:rPr>
          <w:rFonts w:ascii="Arial" w:hAnsi="Arial" w:cs="Arial"/>
          <w:sz w:val="24"/>
          <w:szCs w:val="24"/>
        </w:rPr>
        <w:t>The referendum expenses limit that will apply in relation to the Referendum is</w:t>
      </w:r>
      <w:r w:rsidR="009D6E30">
        <w:rPr>
          <w:rFonts w:ascii="Arial" w:hAnsi="Arial" w:cs="Arial"/>
          <w:sz w:val="24"/>
          <w:szCs w:val="24"/>
          <w:highlight w:val="yellow"/>
        </w:rPr>
        <w:t xml:space="preserve"> </w:t>
      </w:r>
    </w:p>
    <w:p w14:paraId="5EC67E7F" w14:textId="77777777" w:rsidR="00056D07" w:rsidRPr="00056D07" w:rsidRDefault="00056D07" w:rsidP="00056D07">
      <w:pPr>
        <w:pStyle w:val="PlainText"/>
        <w:rPr>
          <w:rFonts w:ascii="Arial" w:hAnsi="Arial" w:cs="Arial"/>
          <w:sz w:val="24"/>
          <w:szCs w:val="24"/>
        </w:rPr>
      </w:pPr>
      <w:r w:rsidRPr="00056D07">
        <w:rPr>
          <w:rFonts w:ascii="Arial" w:hAnsi="Arial" w:cs="Arial"/>
          <w:sz w:val="24"/>
          <w:szCs w:val="24"/>
        </w:rPr>
        <w:t>£ 2,362 + (number of electors on residential register at the start of the referendum period x 0.059) + (number of businesses on the business register x 0.059)</w:t>
      </w:r>
    </w:p>
    <w:p w14:paraId="7FEFBCA7" w14:textId="77777777" w:rsidR="00056D07" w:rsidRDefault="00056D07" w:rsidP="007A49E3">
      <w:pPr>
        <w:rPr>
          <w:rFonts w:ascii="Arial" w:hAnsi="Arial" w:cs="Arial"/>
          <w:sz w:val="24"/>
          <w:szCs w:val="24"/>
          <w:highlight w:val="yellow"/>
        </w:rPr>
      </w:pPr>
    </w:p>
    <w:p w14:paraId="2B254FCD" w14:textId="77777777" w:rsidR="00DA32F8" w:rsidRDefault="00DA32F8" w:rsidP="007A49E3">
      <w:pPr>
        <w:rPr>
          <w:rFonts w:ascii="Arial" w:hAnsi="Arial" w:cs="Arial"/>
          <w:sz w:val="24"/>
          <w:szCs w:val="24"/>
        </w:rPr>
      </w:pPr>
      <w:r>
        <w:rPr>
          <w:rFonts w:ascii="Arial" w:hAnsi="Arial" w:cs="Arial"/>
          <w:sz w:val="24"/>
          <w:szCs w:val="24"/>
        </w:rPr>
        <w:t xml:space="preserve">The referendum will be conducted in accordance with </w:t>
      </w:r>
      <w:r w:rsidR="00855F3D">
        <w:rPr>
          <w:rFonts w:ascii="Arial" w:hAnsi="Arial" w:cs="Arial"/>
          <w:sz w:val="24"/>
          <w:szCs w:val="24"/>
        </w:rPr>
        <w:t>procedures that</w:t>
      </w:r>
      <w:r>
        <w:rPr>
          <w:rFonts w:ascii="Arial" w:hAnsi="Arial" w:cs="Arial"/>
          <w:sz w:val="24"/>
          <w:szCs w:val="24"/>
        </w:rPr>
        <w:t xml:space="preserve"> are </w:t>
      </w:r>
      <w:proofErr w:type="gramStart"/>
      <w:r>
        <w:rPr>
          <w:rFonts w:ascii="Arial" w:hAnsi="Arial" w:cs="Arial"/>
          <w:sz w:val="24"/>
          <w:szCs w:val="24"/>
        </w:rPr>
        <w:t>similar to</w:t>
      </w:r>
      <w:proofErr w:type="gramEnd"/>
      <w:r>
        <w:rPr>
          <w:rFonts w:ascii="Arial" w:hAnsi="Arial" w:cs="Arial"/>
          <w:sz w:val="24"/>
          <w:szCs w:val="24"/>
        </w:rPr>
        <w:t xml:space="preserve"> those used at local government elections.</w:t>
      </w:r>
    </w:p>
    <w:p w14:paraId="51732C23" w14:textId="77777777" w:rsidR="00DA32F8" w:rsidRDefault="00DA32F8" w:rsidP="007A49E3">
      <w:pPr>
        <w:rPr>
          <w:rFonts w:ascii="Arial" w:hAnsi="Arial" w:cs="Arial"/>
          <w:sz w:val="24"/>
          <w:szCs w:val="24"/>
        </w:rPr>
      </w:pPr>
      <w:r>
        <w:rPr>
          <w:rFonts w:ascii="Arial" w:hAnsi="Arial" w:cs="Arial"/>
          <w:sz w:val="24"/>
          <w:szCs w:val="24"/>
        </w:rPr>
        <w:t xml:space="preserve">A copy of the specified documents, which are specified below, may be inspected during normal opening hours at: </w:t>
      </w:r>
    </w:p>
    <w:p w14:paraId="4A710B30" w14:textId="77777777" w:rsidR="00DA32F8" w:rsidRPr="00855F3D" w:rsidRDefault="00DA32F8" w:rsidP="00DA32F8">
      <w:pPr>
        <w:pStyle w:val="ListParagraph"/>
        <w:numPr>
          <w:ilvl w:val="0"/>
          <w:numId w:val="4"/>
        </w:numPr>
        <w:rPr>
          <w:rFonts w:ascii="Arial" w:hAnsi="Arial" w:cs="Arial"/>
          <w:sz w:val="24"/>
          <w:szCs w:val="24"/>
        </w:rPr>
      </w:pPr>
      <w:r>
        <w:rPr>
          <w:rFonts w:ascii="Arial" w:hAnsi="Arial" w:cs="Arial"/>
          <w:b/>
          <w:sz w:val="24"/>
          <w:szCs w:val="24"/>
        </w:rPr>
        <w:lastRenderedPageBreak/>
        <w:t xml:space="preserve">Electoral Services, City </w:t>
      </w:r>
      <w:proofErr w:type="gramStart"/>
      <w:r>
        <w:rPr>
          <w:rFonts w:ascii="Arial" w:hAnsi="Arial" w:cs="Arial"/>
          <w:b/>
          <w:sz w:val="24"/>
          <w:szCs w:val="24"/>
        </w:rPr>
        <w:t xml:space="preserve">Hall,  </w:t>
      </w:r>
      <w:r w:rsidR="00812617">
        <w:rPr>
          <w:rFonts w:ascii="Arial" w:hAnsi="Arial" w:cs="Arial"/>
          <w:b/>
          <w:sz w:val="24"/>
          <w:szCs w:val="24"/>
        </w:rPr>
        <w:t>14</w:t>
      </w:r>
      <w:proofErr w:type="gramEnd"/>
      <w:r w:rsidR="00812617" w:rsidRPr="00812617">
        <w:rPr>
          <w:rFonts w:ascii="Arial" w:hAnsi="Arial" w:cs="Arial"/>
          <w:b/>
          <w:sz w:val="24"/>
          <w:szCs w:val="24"/>
          <w:vertAlign w:val="superscript"/>
        </w:rPr>
        <w:t>TH</w:t>
      </w:r>
      <w:r w:rsidR="00812617">
        <w:rPr>
          <w:rFonts w:ascii="Arial" w:hAnsi="Arial" w:cs="Arial"/>
          <w:b/>
          <w:sz w:val="24"/>
          <w:szCs w:val="24"/>
        </w:rPr>
        <w:t xml:space="preserve"> Floor</w:t>
      </w:r>
      <w:r>
        <w:rPr>
          <w:rFonts w:ascii="Arial" w:hAnsi="Arial" w:cs="Arial"/>
          <w:b/>
          <w:sz w:val="24"/>
          <w:szCs w:val="24"/>
        </w:rPr>
        <w:t xml:space="preserve">, </w:t>
      </w:r>
      <w:r w:rsidR="00CC4D04">
        <w:rPr>
          <w:rFonts w:ascii="Arial" w:hAnsi="Arial" w:cs="Arial"/>
          <w:b/>
          <w:sz w:val="24"/>
          <w:szCs w:val="24"/>
        </w:rPr>
        <w:t xml:space="preserve">64 Victoria Street, </w:t>
      </w:r>
      <w:r>
        <w:rPr>
          <w:rFonts w:ascii="Arial" w:hAnsi="Arial" w:cs="Arial"/>
          <w:b/>
          <w:sz w:val="24"/>
          <w:szCs w:val="24"/>
        </w:rPr>
        <w:t xml:space="preserve">London, </w:t>
      </w:r>
      <w:r w:rsidR="00812617">
        <w:rPr>
          <w:rFonts w:ascii="Arial" w:hAnsi="Arial" w:cs="Arial"/>
          <w:b/>
          <w:sz w:val="24"/>
          <w:szCs w:val="24"/>
        </w:rPr>
        <w:t>SW1E 6QP</w:t>
      </w:r>
    </w:p>
    <w:p w14:paraId="6DC70D6C" w14:textId="77777777" w:rsidR="00855F3D" w:rsidRDefault="00855F3D" w:rsidP="00855F3D">
      <w:pPr>
        <w:rPr>
          <w:rFonts w:ascii="Arial" w:hAnsi="Arial" w:cs="Arial"/>
          <w:sz w:val="24"/>
          <w:szCs w:val="24"/>
        </w:rPr>
      </w:pPr>
      <w:r>
        <w:rPr>
          <w:rFonts w:ascii="Arial" w:hAnsi="Arial" w:cs="Arial"/>
          <w:sz w:val="24"/>
          <w:szCs w:val="24"/>
        </w:rPr>
        <w:t>The documents are also available for public viewing on the Council’s website at: www.westminster.gov.uk</w:t>
      </w:r>
    </w:p>
    <w:p w14:paraId="085AD209" w14:textId="77777777" w:rsidR="00855F3D" w:rsidRDefault="00855F3D" w:rsidP="00855F3D">
      <w:pPr>
        <w:rPr>
          <w:rFonts w:ascii="Arial" w:hAnsi="Arial" w:cs="Arial"/>
          <w:sz w:val="24"/>
          <w:szCs w:val="24"/>
        </w:rPr>
      </w:pPr>
      <w:r>
        <w:rPr>
          <w:rFonts w:ascii="Arial" w:hAnsi="Arial" w:cs="Arial"/>
          <w:sz w:val="24"/>
          <w:szCs w:val="24"/>
        </w:rPr>
        <w:t xml:space="preserve">The </w:t>
      </w:r>
      <w:r w:rsidR="0026292E">
        <w:rPr>
          <w:rFonts w:ascii="Arial" w:hAnsi="Arial" w:cs="Arial"/>
          <w:sz w:val="24"/>
          <w:szCs w:val="24"/>
        </w:rPr>
        <w:t>specified documents are</w:t>
      </w:r>
      <w:r>
        <w:rPr>
          <w:rFonts w:ascii="Arial" w:hAnsi="Arial" w:cs="Arial"/>
          <w:sz w:val="24"/>
          <w:szCs w:val="24"/>
        </w:rPr>
        <w:t>:</w:t>
      </w:r>
    </w:p>
    <w:p w14:paraId="1F386908" w14:textId="1C4309D0" w:rsidR="004237E8" w:rsidRDefault="004237E8" w:rsidP="004237E8">
      <w:pPr>
        <w:numPr>
          <w:ilvl w:val="0"/>
          <w:numId w:val="5"/>
        </w:numPr>
        <w:spacing w:line="252" w:lineRule="auto"/>
        <w:contextualSpacing/>
        <w:rPr>
          <w:rFonts w:ascii="Arial" w:eastAsia="Times New Roman" w:hAnsi="Arial" w:cs="Arial"/>
          <w:sz w:val="24"/>
          <w:szCs w:val="24"/>
        </w:rPr>
      </w:pPr>
      <w:r>
        <w:rPr>
          <w:rFonts w:ascii="Arial" w:eastAsia="Times New Roman" w:hAnsi="Arial" w:cs="Arial"/>
          <w:sz w:val="24"/>
          <w:szCs w:val="24"/>
        </w:rPr>
        <w:t xml:space="preserve">The </w:t>
      </w:r>
      <w:r w:rsidR="004F002C">
        <w:rPr>
          <w:rFonts w:ascii="Arial" w:eastAsia="Times New Roman" w:hAnsi="Arial" w:cs="Arial"/>
          <w:sz w:val="24"/>
          <w:szCs w:val="24"/>
        </w:rPr>
        <w:t>Fitzrovia West</w:t>
      </w:r>
      <w:r>
        <w:rPr>
          <w:rFonts w:ascii="Arial" w:eastAsia="Times New Roman" w:hAnsi="Arial" w:cs="Arial"/>
          <w:sz w:val="24"/>
          <w:szCs w:val="24"/>
        </w:rPr>
        <w:t xml:space="preserve"> Neighbourhood Plan (referendum version</w:t>
      </w:r>
      <w:proofErr w:type="gramStart"/>
      <w:r>
        <w:rPr>
          <w:rFonts w:ascii="Arial" w:eastAsia="Times New Roman" w:hAnsi="Arial" w:cs="Arial"/>
          <w:sz w:val="24"/>
          <w:szCs w:val="24"/>
        </w:rPr>
        <w:t>);</w:t>
      </w:r>
      <w:proofErr w:type="gramEnd"/>
    </w:p>
    <w:p w14:paraId="52220F81" w14:textId="014A8FDA" w:rsidR="004237E8" w:rsidRDefault="004237E8" w:rsidP="004237E8">
      <w:pPr>
        <w:numPr>
          <w:ilvl w:val="0"/>
          <w:numId w:val="5"/>
        </w:numPr>
        <w:spacing w:line="252" w:lineRule="auto"/>
        <w:contextualSpacing/>
        <w:rPr>
          <w:rFonts w:ascii="Arial" w:eastAsia="Times New Roman" w:hAnsi="Arial" w:cs="Arial"/>
          <w:sz w:val="24"/>
          <w:szCs w:val="24"/>
        </w:rPr>
      </w:pPr>
      <w:r>
        <w:rPr>
          <w:rFonts w:ascii="Arial" w:eastAsia="Times New Roman" w:hAnsi="Arial" w:cs="Arial"/>
          <w:sz w:val="24"/>
          <w:szCs w:val="24"/>
        </w:rPr>
        <w:t xml:space="preserve">The report of the independent examiner into the draft </w:t>
      </w:r>
      <w:r w:rsidR="004F002C">
        <w:rPr>
          <w:rFonts w:ascii="Arial" w:eastAsia="Times New Roman" w:hAnsi="Arial" w:cs="Arial"/>
          <w:sz w:val="24"/>
          <w:szCs w:val="24"/>
        </w:rPr>
        <w:t>Fitzrovia West</w:t>
      </w:r>
      <w:r>
        <w:rPr>
          <w:rFonts w:ascii="Arial" w:eastAsia="Times New Roman" w:hAnsi="Arial" w:cs="Arial"/>
          <w:sz w:val="24"/>
          <w:szCs w:val="24"/>
        </w:rPr>
        <w:t xml:space="preserve"> Neighbourhood </w:t>
      </w:r>
      <w:proofErr w:type="gramStart"/>
      <w:r>
        <w:rPr>
          <w:rFonts w:ascii="Arial" w:eastAsia="Times New Roman" w:hAnsi="Arial" w:cs="Arial"/>
          <w:sz w:val="24"/>
          <w:szCs w:val="24"/>
        </w:rPr>
        <w:t>Plan;</w:t>
      </w:r>
      <w:proofErr w:type="gramEnd"/>
    </w:p>
    <w:p w14:paraId="7FB99928" w14:textId="77777777" w:rsidR="004237E8" w:rsidRDefault="004237E8" w:rsidP="004237E8">
      <w:pPr>
        <w:numPr>
          <w:ilvl w:val="0"/>
          <w:numId w:val="5"/>
        </w:numPr>
        <w:spacing w:line="252" w:lineRule="auto"/>
        <w:contextualSpacing/>
        <w:rPr>
          <w:rFonts w:ascii="Arial" w:eastAsia="Times New Roman" w:hAnsi="Arial" w:cs="Arial"/>
          <w:sz w:val="24"/>
          <w:szCs w:val="24"/>
        </w:rPr>
      </w:pPr>
      <w:proofErr w:type="gramStart"/>
      <w:r>
        <w:rPr>
          <w:rFonts w:ascii="Arial" w:eastAsia="Times New Roman" w:hAnsi="Arial" w:cs="Arial"/>
          <w:sz w:val="24"/>
          <w:szCs w:val="24"/>
        </w:rPr>
        <w:t>The  representations</w:t>
      </w:r>
      <w:proofErr w:type="gramEnd"/>
      <w:r>
        <w:rPr>
          <w:rFonts w:ascii="Arial" w:eastAsia="Times New Roman" w:hAnsi="Arial" w:cs="Arial"/>
          <w:sz w:val="24"/>
          <w:szCs w:val="24"/>
        </w:rPr>
        <w:t xml:space="preserve"> submitted to the independent examiner</w:t>
      </w:r>
    </w:p>
    <w:p w14:paraId="0E3596CF" w14:textId="77777777" w:rsidR="004237E8" w:rsidRDefault="004237E8" w:rsidP="004237E8">
      <w:pPr>
        <w:numPr>
          <w:ilvl w:val="0"/>
          <w:numId w:val="5"/>
        </w:numPr>
        <w:spacing w:line="252" w:lineRule="auto"/>
        <w:contextualSpacing/>
        <w:rPr>
          <w:rFonts w:ascii="Arial" w:eastAsia="Times New Roman" w:hAnsi="Arial" w:cs="Arial"/>
          <w:sz w:val="24"/>
          <w:szCs w:val="24"/>
        </w:rPr>
      </w:pPr>
      <w:r>
        <w:rPr>
          <w:rFonts w:ascii="Arial" w:eastAsia="Times New Roman" w:hAnsi="Arial" w:cs="Arial"/>
          <w:sz w:val="24"/>
          <w:szCs w:val="24"/>
        </w:rPr>
        <w:t>A decision of the Statement of the Local Planning Authority’s satisfaction that the draft Neighbourhood Plan meets the basic conditions specified by statute and complies with the provision made by or under Section 38A and 38B of the Planning and Compulsory Purchase Act 2004;</w:t>
      </w:r>
    </w:p>
    <w:p w14:paraId="38E73FAB" w14:textId="77777777" w:rsidR="004237E8" w:rsidRDefault="004237E8" w:rsidP="004237E8">
      <w:pPr>
        <w:numPr>
          <w:ilvl w:val="0"/>
          <w:numId w:val="5"/>
        </w:numPr>
        <w:spacing w:line="252" w:lineRule="auto"/>
        <w:contextualSpacing/>
        <w:rPr>
          <w:rFonts w:ascii="Arial" w:eastAsia="Times New Roman" w:hAnsi="Arial" w:cs="Arial"/>
          <w:sz w:val="24"/>
          <w:szCs w:val="24"/>
        </w:rPr>
      </w:pPr>
      <w:r>
        <w:rPr>
          <w:rFonts w:ascii="Arial" w:eastAsia="Times New Roman" w:hAnsi="Arial" w:cs="Arial"/>
          <w:sz w:val="24"/>
          <w:szCs w:val="24"/>
        </w:rPr>
        <w:t>A statement that sets out general information as to town and country planning including neighbourhood planning and the referendum</w:t>
      </w:r>
    </w:p>
    <w:p w14:paraId="1A824D01" w14:textId="1D6C3346" w:rsidR="004237E8" w:rsidRDefault="004237E8" w:rsidP="004237E8">
      <w:pPr>
        <w:numPr>
          <w:ilvl w:val="0"/>
          <w:numId w:val="5"/>
        </w:numPr>
        <w:spacing w:line="252" w:lineRule="auto"/>
        <w:contextualSpacing/>
        <w:rPr>
          <w:rFonts w:ascii="Arial" w:eastAsia="Times New Roman" w:hAnsi="Arial" w:cs="Arial"/>
          <w:sz w:val="24"/>
          <w:szCs w:val="24"/>
        </w:rPr>
      </w:pPr>
      <w:r>
        <w:rPr>
          <w:rFonts w:ascii="Arial" w:eastAsia="Times New Roman" w:hAnsi="Arial" w:cs="Arial"/>
          <w:sz w:val="24"/>
          <w:szCs w:val="24"/>
        </w:rPr>
        <w:t xml:space="preserve">Map of the </w:t>
      </w:r>
      <w:r w:rsidR="004F002C">
        <w:rPr>
          <w:rFonts w:ascii="Arial" w:eastAsia="Times New Roman" w:hAnsi="Arial" w:cs="Arial"/>
          <w:sz w:val="24"/>
          <w:szCs w:val="24"/>
        </w:rPr>
        <w:t>Fitzrovia West</w:t>
      </w:r>
      <w:r>
        <w:rPr>
          <w:rFonts w:ascii="Arial" w:eastAsia="Times New Roman" w:hAnsi="Arial" w:cs="Arial"/>
          <w:sz w:val="24"/>
          <w:szCs w:val="24"/>
        </w:rPr>
        <w:t xml:space="preserve"> Neighbourhood Plan area.</w:t>
      </w:r>
    </w:p>
    <w:p w14:paraId="13D0D697" w14:textId="77777777" w:rsidR="00055F1C" w:rsidRPr="00055F1C" w:rsidRDefault="00055F1C" w:rsidP="00055F1C">
      <w:pPr>
        <w:rPr>
          <w:rFonts w:ascii="Arial" w:hAnsi="Arial" w:cs="Arial"/>
          <w:sz w:val="24"/>
          <w:szCs w:val="24"/>
        </w:rPr>
      </w:pPr>
    </w:p>
    <w:p w14:paraId="4DC50D4F" w14:textId="26C9A7F3" w:rsidR="00055F1C" w:rsidRDefault="00055F1C" w:rsidP="00055F1C">
      <w:pPr>
        <w:spacing w:after="0"/>
        <w:rPr>
          <w:rFonts w:ascii="Arial" w:hAnsi="Arial" w:cs="Arial"/>
          <w:sz w:val="24"/>
          <w:szCs w:val="24"/>
        </w:rPr>
      </w:pPr>
      <w:r>
        <w:rPr>
          <w:rFonts w:ascii="Arial" w:hAnsi="Arial" w:cs="Arial"/>
          <w:sz w:val="24"/>
          <w:szCs w:val="24"/>
        </w:rPr>
        <w:t>Stuart Love</w:t>
      </w:r>
      <w:r w:rsidR="006938F5">
        <w:rPr>
          <w:rFonts w:ascii="Arial" w:hAnsi="Arial" w:cs="Arial"/>
          <w:sz w:val="24"/>
          <w:szCs w:val="24"/>
        </w:rPr>
        <w:tab/>
      </w:r>
      <w:r w:rsidR="006938F5">
        <w:rPr>
          <w:rFonts w:ascii="Arial" w:hAnsi="Arial" w:cs="Arial"/>
          <w:sz w:val="24"/>
          <w:szCs w:val="24"/>
        </w:rPr>
        <w:tab/>
      </w:r>
      <w:r w:rsidR="006938F5">
        <w:rPr>
          <w:rFonts w:ascii="Arial" w:hAnsi="Arial" w:cs="Arial"/>
          <w:sz w:val="24"/>
          <w:szCs w:val="24"/>
        </w:rPr>
        <w:tab/>
      </w:r>
      <w:r w:rsidR="006938F5">
        <w:rPr>
          <w:rFonts w:ascii="Arial" w:hAnsi="Arial" w:cs="Arial"/>
          <w:sz w:val="24"/>
          <w:szCs w:val="24"/>
        </w:rPr>
        <w:tab/>
      </w:r>
      <w:r w:rsidR="006938F5">
        <w:rPr>
          <w:rFonts w:ascii="Arial" w:hAnsi="Arial" w:cs="Arial"/>
          <w:sz w:val="24"/>
          <w:szCs w:val="24"/>
        </w:rPr>
        <w:tab/>
      </w:r>
      <w:r w:rsidR="006938F5">
        <w:rPr>
          <w:rFonts w:ascii="Arial" w:hAnsi="Arial" w:cs="Arial"/>
          <w:sz w:val="24"/>
          <w:szCs w:val="24"/>
        </w:rPr>
        <w:tab/>
      </w:r>
      <w:r w:rsidR="006938F5">
        <w:rPr>
          <w:rFonts w:ascii="Arial" w:hAnsi="Arial" w:cs="Arial"/>
          <w:sz w:val="24"/>
          <w:szCs w:val="24"/>
        </w:rPr>
        <w:tab/>
        <w:t>Dated:</w:t>
      </w:r>
      <w:r w:rsidR="00E46BE5">
        <w:rPr>
          <w:rFonts w:ascii="Arial" w:hAnsi="Arial" w:cs="Arial"/>
          <w:sz w:val="24"/>
          <w:szCs w:val="24"/>
        </w:rPr>
        <w:t xml:space="preserve"> </w:t>
      </w:r>
      <w:r w:rsidR="004F002C">
        <w:rPr>
          <w:rFonts w:ascii="Arial" w:hAnsi="Arial" w:cs="Arial"/>
          <w:sz w:val="24"/>
          <w:szCs w:val="24"/>
        </w:rPr>
        <w:t>1 July 2021</w:t>
      </w:r>
    </w:p>
    <w:p w14:paraId="1B9C8138" w14:textId="77777777" w:rsidR="00055F1C" w:rsidRDefault="00055F1C" w:rsidP="00055F1C">
      <w:pPr>
        <w:spacing w:after="0"/>
        <w:rPr>
          <w:rFonts w:ascii="Arial" w:hAnsi="Arial" w:cs="Arial"/>
          <w:sz w:val="24"/>
          <w:szCs w:val="24"/>
        </w:rPr>
      </w:pPr>
      <w:r>
        <w:rPr>
          <w:rFonts w:ascii="Arial" w:hAnsi="Arial" w:cs="Arial"/>
          <w:sz w:val="24"/>
          <w:szCs w:val="24"/>
        </w:rPr>
        <w:t>Counting Officer</w:t>
      </w:r>
    </w:p>
    <w:p w14:paraId="5E15FBF0" w14:textId="77777777" w:rsidR="00055F1C" w:rsidRDefault="00055F1C" w:rsidP="00055F1C">
      <w:pPr>
        <w:spacing w:after="0"/>
        <w:rPr>
          <w:rFonts w:ascii="Arial" w:hAnsi="Arial" w:cs="Arial"/>
          <w:sz w:val="24"/>
          <w:szCs w:val="24"/>
        </w:rPr>
      </w:pPr>
      <w:r>
        <w:rPr>
          <w:rFonts w:ascii="Arial" w:hAnsi="Arial" w:cs="Arial"/>
          <w:sz w:val="24"/>
          <w:szCs w:val="24"/>
        </w:rPr>
        <w:t xml:space="preserve">Westminster City Council </w:t>
      </w:r>
    </w:p>
    <w:p w14:paraId="0C6F01AE" w14:textId="77777777" w:rsidR="00055F1C" w:rsidRDefault="00812617" w:rsidP="00055F1C">
      <w:pPr>
        <w:spacing w:after="0"/>
        <w:rPr>
          <w:rFonts w:ascii="Arial" w:hAnsi="Arial" w:cs="Arial"/>
          <w:sz w:val="24"/>
          <w:szCs w:val="24"/>
        </w:rPr>
      </w:pPr>
      <w:r>
        <w:rPr>
          <w:rFonts w:ascii="Arial" w:hAnsi="Arial" w:cs="Arial"/>
          <w:sz w:val="24"/>
          <w:szCs w:val="24"/>
        </w:rPr>
        <w:t>64 Victoria Street</w:t>
      </w:r>
    </w:p>
    <w:p w14:paraId="19A01B5F" w14:textId="77777777" w:rsidR="00055F1C" w:rsidRDefault="00055F1C" w:rsidP="00055F1C">
      <w:pPr>
        <w:spacing w:after="0"/>
        <w:rPr>
          <w:rFonts w:ascii="Arial" w:hAnsi="Arial" w:cs="Arial"/>
          <w:sz w:val="24"/>
          <w:szCs w:val="24"/>
        </w:rPr>
      </w:pPr>
      <w:r>
        <w:rPr>
          <w:rFonts w:ascii="Arial" w:hAnsi="Arial" w:cs="Arial"/>
          <w:sz w:val="24"/>
          <w:szCs w:val="24"/>
        </w:rPr>
        <w:t>London</w:t>
      </w:r>
    </w:p>
    <w:p w14:paraId="2E46D6F7" w14:textId="77777777" w:rsidR="00055F1C" w:rsidRDefault="00812617" w:rsidP="00055F1C">
      <w:pPr>
        <w:spacing w:after="0"/>
        <w:rPr>
          <w:rFonts w:ascii="Arial" w:hAnsi="Arial" w:cs="Arial"/>
          <w:sz w:val="24"/>
          <w:szCs w:val="24"/>
        </w:rPr>
      </w:pPr>
      <w:r>
        <w:rPr>
          <w:rFonts w:ascii="Arial" w:hAnsi="Arial" w:cs="Arial"/>
          <w:sz w:val="24"/>
          <w:szCs w:val="24"/>
        </w:rPr>
        <w:t>SW1E 6QP</w:t>
      </w:r>
    </w:p>
    <w:p w14:paraId="6EB19832" w14:textId="77777777" w:rsidR="00055F1C" w:rsidRDefault="00055F1C" w:rsidP="00055F1C">
      <w:pPr>
        <w:spacing w:after="0"/>
        <w:rPr>
          <w:rFonts w:ascii="Arial" w:hAnsi="Arial" w:cs="Arial"/>
          <w:sz w:val="24"/>
          <w:szCs w:val="24"/>
        </w:rPr>
      </w:pPr>
    </w:p>
    <w:p w14:paraId="2E28A788" w14:textId="77777777" w:rsidR="00055F1C" w:rsidRPr="006938F5" w:rsidRDefault="00055F1C" w:rsidP="006938F5">
      <w:pPr>
        <w:spacing w:after="0"/>
        <w:rPr>
          <w:rFonts w:ascii="Arial" w:hAnsi="Arial" w:cs="Arial"/>
          <w:i/>
          <w:sz w:val="24"/>
          <w:szCs w:val="24"/>
        </w:rPr>
      </w:pPr>
    </w:p>
    <w:sectPr w:rsidR="00055F1C" w:rsidRPr="006938F5" w:rsidSect="00055F1C">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D01C" w14:textId="77777777" w:rsidR="0026292E" w:rsidRDefault="0026292E" w:rsidP="00055F1C">
      <w:pPr>
        <w:spacing w:after="0" w:line="240" w:lineRule="auto"/>
      </w:pPr>
      <w:r>
        <w:separator/>
      </w:r>
    </w:p>
  </w:endnote>
  <w:endnote w:type="continuationSeparator" w:id="0">
    <w:p w14:paraId="3DFD8D54" w14:textId="77777777" w:rsidR="0026292E" w:rsidRDefault="0026292E" w:rsidP="0005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E9EC" w14:textId="77777777" w:rsidR="0026292E" w:rsidRDefault="0026292E" w:rsidP="00055F1C">
      <w:pPr>
        <w:spacing w:after="0" w:line="240" w:lineRule="auto"/>
      </w:pPr>
      <w:r>
        <w:separator/>
      </w:r>
    </w:p>
  </w:footnote>
  <w:footnote w:type="continuationSeparator" w:id="0">
    <w:p w14:paraId="5D83267F" w14:textId="77777777" w:rsidR="0026292E" w:rsidRDefault="0026292E" w:rsidP="00055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0A9"/>
    <w:multiLevelType w:val="hybridMultilevel"/>
    <w:tmpl w:val="3B16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72E3F"/>
    <w:multiLevelType w:val="hybridMultilevel"/>
    <w:tmpl w:val="BB8EE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E805D7"/>
    <w:multiLevelType w:val="hybridMultilevel"/>
    <w:tmpl w:val="4ED4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D5163"/>
    <w:multiLevelType w:val="hybridMultilevel"/>
    <w:tmpl w:val="6164B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65"/>
    <w:rsid w:val="00055F1C"/>
    <w:rsid w:val="00056D07"/>
    <w:rsid w:val="001429DC"/>
    <w:rsid w:val="001E3934"/>
    <w:rsid w:val="0026292E"/>
    <w:rsid w:val="00284654"/>
    <w:rsid w:val="004237E8"/>
    <w:rsid w:val="004F002C"/>
    <w:rsid w:val="00563E4F"/>
    <w:rsid w:val="00614239"/>
    <w:rsid w:val="006938F5"/>
    <w:rsid w:val="006B131F"/>
    <w:rsid w:val="00703C2C"/>
    <w:rsid w:val="007A41D2"/>
    <w:rsid w:val="007A49E3"/>
    <w:rsid w:val="00812617"/>
    <w:rsid w:val="00855F3D"/>
    <w:rsid w:val="00990C7A"/>
    <w:rsid w:val="009A3643"/>
    <w:rsid w:val="009B0F66"/>
    <w:rsid w:val="009B5285"/>
    <w:rsid w:val="009D6E30"/>
    <w:rsid w:val="00A4046D"/>
    <w:rsid w:val="00BD2332"/>
    <w:rsid w:val="00CC4D04"/>
    <w:rsid w:val="00D20004"/>
    <w:rsid w:val="00D3380C"/>
    <w:rsid w:val="00D755E5"/>
    <w:rsid w:val="00DA32F8"/>
    <w:rsid w:val="00DD7246"/>
    <w:rsid w:val="00E46BE5"/>
    <w:rsid w:val="00F21F90"/>
    <w:rsid w:val="00F742A9"/>
    <w:rsid w:val="00FC3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3425"/>
  <w15:chartTrackingRefBased/>
  <w15:docId w15:val="{C1E7DB54-CDFB-40D7-B25C-163D9ACD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F66"/>
    <w:pPr>
      <w:ind w:left="720"/>
      <w:contextualSpacing/>
    </w:pPr>
  </w:style>
  <w:style w:type="paragraph" w:styleId="Header">
    <w:name w:val="header"/>
    <w:basedOn w:val="Normal"/>
    <w:link w:val="HeaderChar"/>
    <w:uiPriority w:val="99"/>
    <w:unhideWhenUsed/>
    <w:rsid w:val="00055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F1C"/>
  </w:style>
  <w:style w:type="paragraph" w:styleId="Footer">
    <w:name w:val="footer"/>
    <w:basedOn w:val="Normal"/>
    <w:link w:val="FooterChar"/>
    <w:uiPriority w:val="99"/>
    <w:unhideWhenUsed/>
    <w:rsid w:val="00055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F1C"/>
  </w:style>
  <w:style w:type="character" w:styleId="Hyperlink">
    <w:name w:val="Hyperlink"/>
    <w:basedOn w:val="DefaultParagraphFont"/>
    <w:uiPriority w:val="99"/>
    <w:unhideWhenUsed/>
    <w:rsid w:val="00855F3D"/>
    <w:rPr>
      <w:color w:val="0563C1" w:themeColor="hyperlink"/>
      <w:u w:val="single"/>
    </w:rPr>
  </w:style>
  <w:style w:type="paragraph" w:styleId="PlainText">
    <w:name w:val="Plain Text"/>
    <w:basedOn w:val="Normal"/>
    <w:link w:val="PlainTextChar"/>
    <w:uiPriority w:val="99"/>
    <w:semiHidden/>
    <w:unhideWhenUsed/>
    <w:rsid w:val="00056D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6D0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6960">
      <w:bodyDiv w:val="1"/>
      <w:marLeft w:val="0"/>
      <w:marRight w:val="0"/>
      <w:marTop w:val="0"/>
      <w:marBottom w:val="0"/>
      <w:divBdr>
        <w:top w:val="none" w:sz="0" w:space="0" w:color="auto"/>
        <w:left w:val="none" w:sz="0" w:space="0" w:color="auto"/>
        <w:bottom w:val="none" w:sz="0" w:space="0" w:color="auto"/>
        <w:right w:val="none" w:sz="0" w:space="0" w:color="auto"/>
      </w:divBdr>
    </w:div>
    <w:div w:id="798184238">
      <w:bodyDiv w:val="1"/>
      <w:marLeft w:val="0"/>
      <w:marRight w:val="0"/>
      <w:marTop w:val="0"/>
      <w:marBottom w:val="0"/>
      <w:divBdr>
        <w:top w:val="none" w:sz="0" w:space="0" w:color="auto"/>
        <w:left w:val="none" w:sz="0" w:space="0" w:color="auto"/>
        <w:bottom w:val="none" w:sz="0" w:space="0" w:color="auto"/>
        <w:right w:val="none" w:sz="0" w:space="0" w:color="auto"/>
      </w:divBdr>
    </w:div>
    <w:div w:id="9669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Cottam-Allan, Jamie: WCC</dc:creator>
  <cp:keywords/>
  <dc:description/>
  <cp:lastModifiedBy>Pyroyiannos, Martin: WCC</cp:lastModifiedBy>
  <cp:revision>21</cp:revision>
  <dcterms:created xsi:type="dcterms:W3CDTF">2018-08-29T10:11:00Z</dcterms:created>
  <dcterms:modified xsi:type="dcterms:W3CDTF">2021-07-01T10:29:00Z</dcterms:modified>
</cp:coreProperties>
</file>