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6AE58" w14:textId="77777777" w:rsidR="002917D2" w:rsidRPr="00A469BE" w:rsidRDefault="002917D2" w:rsidP="002917D2">
      <w:pPr>
        <w:rPr>
          <w:b/>
          <w:u w:val="single"/>
        </w:rPr>
      </w:pPr>
      <w:r>
        <w:rPr>
          <w:b/>
          <w:u w:val="single"/>
        </w:rPr>
        <w:t>Knowledge and Skills policy</w:t>
      </w:r>
      <w:r w:rsidRPr="00A469BE">
        <w:rPr>
          <w:b/>
          <w:u w:val="single"/>
        </w:rPr>
        <w:t xml:space="preserve"> – </w:t>
      </w:r>
      <w:r w:rsidR="00F27CC2">
        <w:rPr>
          <w:b/>
          <w:u w:val="single"/>
        </w:rPr>
        <w:t>City of Westminster</w:t>
      </w:r>
      <w:r w:rsidRPr="00A469BE">
        <w:rPr>
          <w:b/>
          <w:u w:val="single"/>
        </w:rPr>
        <w:t xml:space="preserve"> Pension Board</w:t>
      </w:r>
    </w:p>
    <w:p w14:paraId="4B96AE59" w14:textId="77777777" w:rsidR="00CE16E3" w:rsidRDefault="00CE16E3"/>
    <w:p w14:paraId="4B96AE5A" w14:textId="77777777" w:rsidR="002917D2" w:rsidRDefault="002917D2" w:rsidP="0087252E">
      <w:pPr>
        <w:jc w:val="both"/>
      </w:pPr>
      <w:r>
        <w:t>In order to be effective it is important that Pension Board members have a good understanding of how the pension scheme works and what policies are in place in</w:t>
      </w:r>
      <w:r w:rsidR="00D5380E">
        <w:t xml:space="preserve"> the </w:t>
      </w:r>
      <w:r w:rsidR="00F27CC2">
        <w:t>City of Westminster</w:t>
      </w:r>
      <w:r w:rsidR="00D5380E">
        <w:t xml:space="preserve"> Pension Fund</w:t>
      </w:r>
      <w:r>
        <w:t>.</w:t>
      </w:r>
    </w:p>
    <w:p w14:paraId="4B96AE5B" w14:textId="77777777" w:rsidR="002917D2" w:rsidRDefault="002917D2"/>
    <w:p w14:paraId="4B96AE5C" w14:textId="77777777" w:rsidR="002917D2" w:rsidRPr="002917D2" w:rsidRDefault="002917D2">
      <w:pPr>
        <w:rPr>
          <w:u w:val="single"/>
        </w:rPr>
      </w:pPr>
      <w:r w:rsidRPr="002917D2">
        <w:rPr>
          <w:u w:val="single"/>
        </w:rPr>
        <w:t>Legal framework</w:t>
      </w:r>
    </w:p>
    <w:p w14:paraId="4B96AE5D" w14:textId="77777777" w:rsidR="002917D2" w:rsidRDefault="002917D2">
      <w:r>
        <w:t>There is a legal requirement for Pension Board members to have knowledge and understanding of the follow areas:</w:t>
      </w:r>
    </w:p>
    <w:p w14:paraId="4B96AE5E" w14:textId="77777777" w:rsidR="002917D2" w:rsidRDefault="002917D2"/>
    <w:p w14:paraId="4B96AE5F" w14:textId="77777777" w:rsidR="002917D2" w:rsidRDefault="002917D2" w:rsidP="002917D2">
      <w:pPr>
        <w:pStyle w:val="ListParagraph"/>
        <w:numPr>
          <w:ilvl w:val="0"/>
          <w:numId w:val="1"/>
        </w:numPr>
      </w:pPr>
      <w:r>
        <w:t>The scheme rules e.g. eligibility for the scheme and scheme benefits;</w:t>
      </w:r>
    </w:p>
    <w:p w14:paraId="4B96AE60" w14:textId="77777777" w:rsidR="002917D2" w:rsidRDefault="002917D2" w:rsidP="002917D2">
      <w:pPr>
        <w:pStyle w:val="ListParagraph"/>
        <w:numPr>
          <w:ilvl w:val="0"/>
          <w:numId w:val="1"/>
        </w:numPr>
      </w:pPr>
      <w:r>
        <w:t xml:space="preserve">All documents recording policies of the </w:t>
      </w:r>
      <w:r w:rsidR="00F27CC2">
        <w:t>City of Westminster</w:t>
      </w:r>
      <w:r>
        <w:t xml:space="preserve"> Pension Fund;</w:t>
      </w:r>
    </w:p>
    <w:p w14:paraId="4B96AE61" w14:textId="77777777" w:rsidR="002917D2" w:rsidRDefault="002917D2" w:rsidP="002917D2">
      <w:pPr>
        <w:pStyle w:val="ListParagraph"/>
        <w:numPr>
          <w:ilvl w:val="0"/>
          <w:numId w:val="1"/>
        </w:numPr>
      </w:pPr>
      <w:r>
        <w:t>The law relating to pensions.</w:t>
      </w:r>
    </w:p>
    <w:p w14:paraId="4B96AE62" w14:textId="77777777" w:rsidR="002917D2" w:rsidRDefault="002917D2"/>
    <w:p w14:paraId="4B96AE63" w14:textId="77777777" w:rsidR="002917D2" w:rsidRDefault="00FA0D37" w:rsidP="0087252E">
      <w:pPr>
        <w:jc w:val="both"/>
      </w:pPr>
      <w:r>
        <w:t>However it is good practice for the Board members to have a broad</w:t>
      </w:r>
      <w:r w:rsidR="00FA43A0">
        <w:t>er</w:t>
      </w:r>
      <w:r>
        <w:t xml:space="preserve"> understanding of all Pension Fund matters they may consider to enable them to perform their role effectively and so this policy considers training on aspects of pensions.</w:t>
      </w:r>
    </w:p>
    <w:p w14:paraId="4B96AE64" w14:textId="77777777" w:rsidR="002917D2" w:rsidRDefault="002917D2" w:rsidP="0087252E">
      <w:pPr>
        <w:jc w:val="both"/>
      </w:pPr>
    </w:p>
    <w:p w14:paraId="4B96AE65" w14:textId="77777777" w:rsidR="00FA0D37" w:rsidRPr="00FA0D37" w:rsidRDefault="00FA0D37">
      <w:pPr>
        <w:rPr>
          <w:u w:val="single"/>
        </w:rPr>
      </w:pPr>
      <w:r>
        <w:rPr>
          <w:u w:val="single"/>
        </w:rPr>
        <w:t xml:space="preserve">Information to be provided </w:t>
      </w:r>
      <w:r w:rsidRPr="00FA0D37">
        <w:rPr>
          <w:u w:val="single"/>
        </w:rPr>
        <w:t>on appointment to the Board</w:t>
      </w:r>
    </w:p>
    <w:p w14:paraId="4B96AE66" w14:textId="77777777" w:rsidR="00FA0D37" w:rsidRDefault="00FA0D37">
      <w:r>
        <w:t xml:space="preserve">On appointment to the Board, all members will </w:t>
      </w:r>
      <w:r w:rsidR="0087252E">
        <w:t xml:space="preserve">be </w:t>
      </w:r>
      <w:r>
        <w:t>provided with the following policies of the Pension Fund:</w:t>
      </w:r>
    </w:p>
    <w:p w14:paraId="4B96AE67" w14:textId="77777777" w:rsidR="00FA0D37" w:rsidRDefault="00FA0D37"/>
    <w:p w14:paraId="4B96AE68" w14:textId="77777777" w:rsidR="00FA0D37" w:rsidRDefault="00FA0D37">
      <w:r>
        <w:t>Governance and Compliance Statement</w:t>
      </w:r>
    </w:p>
    <w:p w14:paraId="4B96AE69" w14:textId="77777777" w:rsidR="00FA0D37" w:rsidRDefault="00FA0D37">
      <w:r>
        <w:t>Statement of Investment Principles</w:t>
      </w:r>
    </w:p>
    <w:p w14:paraId="4B96AE6A" w14:textId="77777777" w:rsidR="00FA0D37" w:rsidRDefault="00FA0D37">
      <w:r>
        <w:t>Funding Strategy Statement</w:t>
      </w:r>
    </w:p>
    <w:p w14:paraId="4B96AE6B" w14:textId="77777777" w:rsidR="00FA0D37" w:rsidRDefault="00FA0D37">
      <w:r>
        <w:t>Communication Policy Statement</w:t>
      </w:r>
    </w:p>
    <w:p w14:paraId="4B96AE6C" w14:textId="77777777" w:rsidR="00FA0D37" w:rsidRDefault="00FA0D37"/>
    <w:p w14:paraId="4B96AE6D" w14:textId="77777777" w:rsidR="00FA0D37" w:rsidRDefault="00FA0D37">
      <w:r>
        <w:t>In addition they will be provided with the most up to date versions of the:</w:t>
      </w:r>
    </w:p>
    <w:p w14:paraId="4B96AE6E" w14:textId="77777777" w:rsidR="00FA0D37" w:rsidRDefault="00FA0D37"/>
    <w:p w14:paraId="4B96AE6F" w14:textId="77777777" w:rsidR="00FA0D37" w:rsidRDefault="00F27CC2">
      <w:r>
        <w:t>Annual Report and A</w:t>
      </w:r>
      <w:r w:rsidR="00FA0D37">
        <w:t>ccounts for the Fund</w:t>
      </w:r>
    </w:p>
    <w:p w14:paraId="4B96AE70" w14:textId="77777777" w:rsidR="00FA0D37" w:rsidRDefault="00FA0D37">
      <w:r>
        <w:t xml:space="preserve">Quarterly </w:t>
      </w:r>
      <w:r w:rsidR="00F27CC2">
        <w:t>Fund Performance Data</w:t>
      </w:r>
    </w:p>
    <w:p w14:paraId="4B96AE71" w14:textId="77777777" w:rsidR="00FA0D37" w:rsidRDefault="00FA0D37">
      <w:r>
        <w:t>Risk Register.</w:t>
      </w:r>
    </w:p>
    <w:p w14:paraId="4B96AE72" w14:textId="77777777" w:rsidR="00FA0D37" w:rsidRDefault="00FA0D37"/>
    <w:p w14:paraId="4B96AE73" w14:textId="77777777" w:rsidR="00FA0D37" w:rsidRPr="00FA0D37" w:rsidRDefault="0059011B">
      <w:pPr>
        <w:rPr>
          <w:u w:val="single"/>
        </w:rPr>
      </w:pPr>
      <w:r>
        <w:rPr>
          <w:u w:val="single"/>
        </w:rPr>
        <w:t>A</w:t>
      </w:r>
      <w:r w:rsidR="00FA0D37" w:rsidRPr="00FA0D37">
        <w:rPr>
          <w:u w:val="single"/>
        </w:rPr>
        <w:t>ssessment of training needs</w:t>
      </w:r>
    </w:p>
    <w:p w14:paraId="4B96AE74" w14:textId="77777777" w:rsidR="00FA43A0" w:rsidRDefault="00FA0D37" w:rsidP="0087252E">
      <w:pPr>
        <w:jc w:val="both"/>
      </w:pPr>
      <w:r>
        <w:t>On appointment to the Board, all members will be required to complete a training needs analysis in order to determine the areas in which training is required</w:t>
      </w:r>
      <w:r w:rsidR="0087252E">
        <w:t xml:space="preserve">. </w:t>
      </w:r>
      <w:r w:rsidR="00FA43A0">
        <w:t>This will cover the following areas:</w:t>
      </w:r>
    </w:p>
    <w:p w14:paraId="4B96AE75" w14:textId="77777777" w:rsidR="00FA43A0" w:rsidRDefault="00FA43A0" w:rsidP="0087252E">
      <w:pPr>
        <w:jc w:val="both"/>
      </w:pPr>
    </w:p>
    <w:p w14:paraId="4B96AE76" w14:textId="77777777" w:rsidR="00FA43A0" w:rsidRDefault="00FA43A0" w:rsidP="0087252E">
      <w:pPr>
        <w:jc w:val="both"/>
      </w:pPr>
      <w:r>
        <w:t>Pensions legislative context and the role of the Board</w:t>
      </w:r>
    </w:p>
    <w:p w14:paraId="4B96AE77" w14:textId="77777777" w:rsidR="00FA43A0" w:rsidRDefault="00FA43A0" w:rsidP="0087252E">
      <w:pPr>
        <w:jc w:val="both"/>
      </w:pPr>
      <w:r>
        <w:t>Local Government Pension Scheme rules</w:t>
      </w:r>
    </w:p>
    <w:p w14:paraId="4B96AE78" w14:textId="77777777" w:rsidR="00FA43A0" w:rsidRDefault="00FA43A0" w:rsidP="0087252E">
      <w:pPr>
        <w:jc w:val="both"/>
      </w:pPr>
      <w:r>
        <w:t>Pension Fund investments</w:t>
      </w:r>
    </w:p>
    <w:p w14:paraId="4B96AE79" w14:textId="77777777" w:rsidR="00FA43A0" w:rsidRDefault="00FA43A0" w:rsidP="0087252E">
      <w:pPr>
        <w:jc w:val="both"/>
      </w:pPr>
      <w:r>
        <w:t>Actuarial matters including funding strategy</w:t>
      </w:r>
    </w:p>
    <w:p w14:paraId="4B96AE7A" w14:textId="77777777" w:rsidR="00FA43A0" w:rsidRDefault="00FA43A0" w:rsidP="0087252E">
      <w:pPr>
        <w:jc w:val="both"/>
      </w:pPr>
    </w:p>
    <w:p w14:paraId="4B96AE7B" w14:textId="77777777" w:rsidR="00FA0D37" w:rsidRDefault="0087252E" w:rsidP="0087252E">
      <w:pPr>
        <w:jc w:val="both"/>
      </w:pPr>
      <w:r>
        <w:t>Appropriate training will then be provided alongside members of the Pension</w:t>
      </w:r>
      <w:r w:rsidR="00F27CC2">
        <w:t xml:space="preserve"> Fund C</w:t>
      </w:r>
      <w:r>
        <w:t>ommittee</w:t>
      </w:r>
      <w:r w:rsidR="00D5380E">
        <w:t>, who require the same training</w:t>
      </w:r>
      <w:r>
        <w:t>.  This will be led by officers and the advisers to the Fund.</w:t>
      </w:r>
    </w:p>
    <w:p w14:paraId="4B96AE7C" w14:textId="77777777" w:rsidR="0059011B" w:rsidRDefault="0059011B" w:rsidP="0087252E">
      <w:pPr>
        <w:jc w:val="both"/>
      </w:pPr>
    </w:p>
    <w:p w14:paraId="4B96AE7D" w14:textId="77777777" w:rsidR="0059011B" w:rsidRDefault="0059011B" w:rsidP="0087252E">
      <w:pPr>
        <w:jc w:val="both"/>
      </w:pPr>
      <w:r>
        <w:t>This assessment will be repeated on an annual basis to enable any gaps in knowledge to be identified and addressed.</w:t>
      </w:r>
    </w:p>
    <w:p w14:paraId="4B96AE7E" w14:textId="77777777" w:rsidR="00F27CC2" w:rsidRDefault="00F27CC2" w:rsidP="0087252E">
      <w:pPr>
        <w:jc w:val="both"/>
      </w:pPr>
    </w:p>
    <w:p w14:paraId="4B96AE7F" w14:textId="77777777" w:rsidR="0059011B" w:rsidRPr="0059011B" w:rsidRDefault="0059011B" w:rsidP="0087252E">
      <w:pPr>
        <w:jc w:val="both"/>
        <w:rPr>
          <w:u w:val="single"/>
        </w:rPr>
      </w:pPr>
      <w:r w:rsidRPr="0059011B">
        <w:rPr>
          <w:u w:val="single"/>
        </w:rPr>
        <w:lastRenderedPageBreak/>
        <w:t>External training events</w:t>
      </w:r>
    </w:p>
    <w:p w14:paraId="4B96AE80" w14:textId="77777777" w:rsidR="0059011B" w:rsidRDefault="0059011B" w:rsidP="0087252E">
      <w:pPr>
        <w:jc w:val="both"/>
      </w:pPr>
      <w:r>
        <w:t>When relevant external training events are published, officers will forward invitations to Pension Board members for them to decide to attend if they feel the events will be useful for developing their knowledge.</w:t>
      </w:r>
    </w:p>
    <w:p w14:paraId="4B96AE81" w14:textId="77777777" w:rsidR="0059011B" w:rsidRDefault="0059011B" w:rsidP="0087252E">
      <w:pPr>
        <w:jc w:val="both"/>
      </w:pPr>
    </w:p>
    <w:p w14:paraId="4B96AE82" w14:textId="77777777" w:rsidR="0059011B" w:rsidRPr="0059011B" w:rsidRDefault="0059011B" w:rsidP="0087252E">
      <w:pPr>
        <w:jc w:val="both"/>
        <w:rPr>
          <w:u w:val="single"/>
        </w:rPr>
      </w:pPr>
      <w:r w:rsidRPr="0059011B">
        <w:rPr>
          <w:u w:val="single"/>
        </w:rPr>
        <w:t>Internal training sessions / provision of information</w:t>
      </w:r>
    </w:p>
    <w:p w14:paraId="4B96AE83" w14:textId="77777777" w:rsidR="0059011B" w:rsidRDefault="0059011B" w:rsidP="0087252E">
      <w:pPr>
        <w:jc w:val="both"/>
      </w:pPr>
      <w:r>
        <w:t xml:space="preserve">Officers will arrange training or the provision of additional information on new or topical issues as they arise.  Board members should contact the Shared Services Pensions team </w:t>
      </w:r>
      <w:hyperlink r:id="rId10" w:history="1">
        <w:r w:rsidR="00F27CC2" w:rsidRPr="004E151E">
          <w:rPr>
            <w:rStyle w:val="Hyperlink"/>
          </w:rPr>
          <w:t>pensionfund@westminster.gov.uk</w:t>
        </w:r>
      </w:hyperlink>
      <w:r>
        <w:t xml:space="preserve"> if they have any </w:t>
      </w:r>
      <w:r w:rsidR="00FA43A0">
        <w:t xml:space="preserve">additional </w:t>
      </w:r>
      <w:r>
        <w:t>specific requests for training</w:t>
      </w:r>
      <w:r w:rsidR="00FA43A0">
        <w:t xml:space="preserve"> or information</w:t>
      </w:r>
      <w:r>
        <w:t>.</w:t>
      </w:r>
    </w:p>
    <w:p w14:paraId="4B96AE84" w14:textId="77777777" w:rsidR="0059011B" w:rsidRDefault="0059011B" w:rsidP="0087252E">
      <w:pPr>
        <w:jc w:val="both"/>
      </w:pPr>
    </w:p>
    <w:p w14:paraId="4B96AE85" w14:textId="77777777" w:rsidR="0059011B" w:rsidRPr="0059011B" w:rsidRDefault="0059011B" w:rsidP="0087252E">
      <w:pPr>
        <w:jc w:val="both"/>
        <w:rPr>
          <w:u w:val="single"/>
        </w:rPr>
      </w:pPr>
      <w:r w:rsidRPr="0059011B">
        <w:rPr>
          <w:u w:val="single"/>
        </w:rPr>
        <w:t>Records of training</w:t>
      </w:r>
    </w:p>
    <w:p w14:paraId="4B96AE86" w14:textId="77777777" w:rsidR="0059011B" w:rsidRDefault="0059011B" w:rsidP="0087252E">
      <w:pPr>
        <w:jc w:val="both"/>
      </w:pPr>
      <w:r>
        <w:t xml:space="preserve">The Shared Services Pensions team will maintain a record of all training undertaken by members of the Pension Board.  Members should email </w:t>
      </w:r>
      <w:hyperlink r:id="rId11" w:history="1">
        <w:r w:rsidR="00F27CC2" w:rsidRPr="004E151E">
          <w:rPr>
            <w:rStyle w:val="Hyperlink"/>
          </w:rPr>
          <w:t>pensionfund@westminster.gov.uk</w:t>
        </w:r>
      </w:hyperlink>
      <w:r w:rsidR="00F27CC2">
        <w:t xml:space="preserve"> </w:t>
      </w:r>
      <w:r>
        <w:t xml:space="preserve"> details of all </w:t>
      </w:r>
      <w:r w:rsidR="00FA43A0">
        <w:t xml:space="preserve">external </w:t>
      </w:r>
      <w:r>
        <w:t>pension related training and events they attend to facilitate this.</w:t>
      </w:r>
    </w:p>
    <w:p w14:paraId="4B96AE87" w14:textId="77777777" w:rsidR="0059011B" w:rsidRDefault="0059011B" w:rsidP="0087252E">
      <w:pPr>
        <w:jc w:val="both"/>
      </w:pPr>
    </w:p>
    <w:p w14:paraId="4B96AE88" w14:textId="77777777" w:rsidR="0059011B" w:rsidRPr="0059011B" w:rsidRDefault="0059011B" w:rsidP="0087252E">
      <w:pPr>
        <w:jc w:val="both"/>
        <w:rPr>
          <w:u w:val="single"/>
        </w:rPr>
      </w:pPr>
      <w:r w:rsidRPr="0059011B">
        <w:rPr>
          <w:u w:val="single"/>
        </w:rPr>
        <w:t>Annual Re</w:t>
      </w:r>
      <w:r>
        <w:rPr>
          <w:u w:val="single"/>
        </w:rPr>
        <w:t>port</w:t>
      </w:r>
    </w:p>
    <w:p w14:paraId="4B96AE89" w14:textId="77777777" w:rsidR="0059011B" w:rsidRDefault="0059011B" w:rsidP="0087252E">
      <w:pPr>
        <w:jc w:val="both"/>
      </w:pPr>
      <w:r>
        <w:t>In addition to reporting on the activities of the Pension Board, the Pension Fund a</w:t>
      </w:r>
      <w:r w:rsidR="00FA43A0">
        <w:t>nnual report will report on the compliance of members with the knowledge and skills policy based on the records maintained.</w:t>
      </w:r>
    </w:p>
    <w:p w14:paraId="4B96AE8A" w14:textId="77777777" w:rsidR="0059011B" w:rsidRDefault="0059011B" w:rsidP="0087252E">
      <w:pPr>
        <w:jc w:val="both"/>
      </w:pPr>
    </w:p>
    <w:sectPr w:rsidR="0059011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6AE8D" w14:textId="77777777" w:rsidR="003C3947" w:rsidRDefault="003C3947" w:rsidP="003C3947">
      <w:r>
        <w:separator/>
      </w:r>
    </w:p>
  </w:endnote>
  <w:endnote w:type="continuationSeparator" w:id="0">
    <w:p w14:paraId="4B96AE8E" w14:textId="77777777" w:rsidR="003C3947" w:rsidRDefault="003C3947" w:rsidP="003C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AE91" w14:textId="77777777" w:rsidR="003C3947" w:rsidRDefault="003C3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AE92" w14:textId="77777777" w:rsidR="003C3947" w:rsidRDefault="003C3947">
    <w:pPr>
      <w:pStyle w:val="Footer"/>
    </w:pPr>
    <w:r>
      <w:t>June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AE94" w14:textId="77777777" w:rsidR="003C3947" w:rsidRDefault="003C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6AE8B" w14:textId="77777777" w:rsidR="003C3947" w:rsidRDefault="003C3947" w:rsidP="003C3947">
      <w:r>
        <w:separator/>
      </w:r>
    </w:p>
  </w:footnote>
  <w:footnote w:type="continuationSeparator" w:id="0">
    <w:p w14:paraId="4B96AE8C" w14:textId="77777777" w:rsidR="003C3947" w:rsidRDefault="003C3947" w:rsidP="003C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AE8F" w14:textId="77777777" w:rsidR="003C3947" w:rsidRDefault="003C3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AE90" w14:textId="77777777" w:rsidR="003C3947" w:rsidRDefault="003C3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AE93" w14:textId="77777777" w:rsidR="003C3947" w:rsidRDefault="003C3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C0AA1"/>
    <w:multiLevelType w:val="hybridMultilevel"/>
    <w:tmpl w:val="CB66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D2"/>
    <w:rsid w:val="000439CD"/>
    <w:rsid w:val="00212911"/>
    <w:rsid w:val="002917D2"/>
    <w:rsid w:val="003C3947"/>
    <w:rsid w:val="0059011B"/>
    <w:rsid w:val="0087252E"/>
    <w:rsid w:val="00CE16E3"/>
    <w:rsid w:val="00D5380E"/>
    <w:rsid w:val="00F27CC2"/>
    <w:rsid w:val="00FA0D37"/>
    <w:rsid w:val="00FA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AE58"/>
  <w15:docId w15:val="{B9EEFF94-C2D2-499A-8FE9-53BB869E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D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7D2"/>
    <w:pPr>
      <w:ind w:left="720"/>
      <w:contextualSpacing/>
    </w:pPr>
  </w:style>
  <w:style w:type="character" w:styleId="Hyperlink">
    <w:name w:val="Hyperlink"/>
    <w:basedOn w:val="DefaultParagraphFont"/>
    <w:uiPriority w:val="99"/>
    <w:unhideWhenUsed/>
    <w:rsid w:val="0059011B"/>
    <w:rPr>
      <w:color w:val="0000FF" w:themeColor="hyperlink"/>
      <w:u w:val="single"/>
    </w:rPr>
  </w:style>
  <w:style w:type="paragraph" w:styleId="Header">
    <w:name w:val="header"/>
    <w:basedOn w:val="Normal"/>
    <w:link w:val="HeaderChar"/>
    <w:uiPriority w:val="99"/>
    <w:unhideWhenUsed/>
    <w:rsid w:val="003C3947"/>
    <w:pPr>
      <w:tabs>
        <w:tab w:val="center" w:pos="4513"/>
        <w:tab w:val="right" w:pos="9026"/>
      </w:tabs>
    </w:pPr>
  </w:style>
  <w:style w:type="character" w:customStyle="1" w:styleId="HeaderChar">
    <w:name w:val="Header Char"/>
    <w:basedOn w:val="DefaultParagraphFont"/>
    <w:link w:val="Header"/>
    <w:uiPriority w:val="99"/>
    <w:rsid w:val="003C3947"/>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C3947"/>
    <w:pPr>
      <w:tabs>
        <w:tab w:val="center" w:pos="4513"/>
        <w:tab w:val="right" w:pos="9026"/>
      </w:tabs>
    </w:pPr>
  </w:style>
  <w:style w:type="character" w:customStyle="1" w:styleId="FooterChar">
    <w:name w:val="Footer Char"/>
    <w:basedOn w:val="DefaultParagraphFont"/>
    <w:link w:val="Footer"/>
    <w:uiPriority w:val="99"/>
    <w:rsid w:val="003C3947"/>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fund@westminster.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nsionfund@westminster.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3F990864AA642A772967D500237EC" ma:contentTypeVersion="13" ma:contentTypeDescription="Create a new document." ma:contentTypeScope="" ma:versionID="e5a63c214c4a36fa75e44773bf722cd7">
  <xsd:schema xmlns:xsd="http://www.w3.org/2001/XMLSchema" xmlns:xs="http://www.w3.org/2001/XMLSchema" xmlns:p="http://schemas.microsoft.com/office/2006/metadata/properties" xmlns:ns3="a3c0bee6-5165-46a4-ac93-cd52f5b11032" xmlns:ns4="c552210d-30bd-4db3-a674-61d77f38ff6c" targetNamespace="http://schemas.microsoft.com/office/2006/metadata/properties" ma:root="true" ma:fieldsID="29bfe1fa7720cdba9d4b6877c5f74241" ns3:_="" ns4:_="">
    <xsd:import namespace="a3c0bee6-5165-46a4-ac93-cd52f5b11032"/>
    <xsd:import namespace="c552210d-30bd-4db3-a674-61d77f38ff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0bee6-5165-46a4-ac93-cd52f5b11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2210d-30bd-4db3-a674-61d77f38ff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56663-A3C0-4020-A4D5-5692BB4E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0bee6-5165-46a4-ac93-cd52f5b11032"/>
    <ds:schemaRef ds:uri="c552210d-30bd-4db3-a674-61d77f38f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FA07E-4C4B-4BBF-A23B-D40E9FD8F469}">
  <ds:schemaRefs>
    <ds:schemaRef ds:uri="http://schemas.microsoft.com/sharepoint/v3/contenttype/forms"/>
  </ds:schemaRefs>
</ds:datastoreItem>
</file>

<file path=customXml/itemProps3.xml><?xml version="1.0" encoding="utf-8"?>
<ds:datastoreItem xmlns:ds="http://schemas.openxmlformats.org/officeDocument/2006/customXml" ds:itemID="{E31F060F-63E1-4729-9ED5-71FC5F2E4DFC}">
  <ds:schemaRefs>
    <ds:schemaRef ds:uri="http://schemas.microsoft.com/office/2006/metadata/properties"/>
    <ds:schemaRef ds:uri="http://www.w3.org/XML/1998/namespace"/>
    <ds:schemaRef ds:uri="http://purl.org/dc/dcmitype/"/>
    <ds:schemaRef ds:uri="a3c0bee6-5165-46a4-ac93-cd52f5b11032"/>
    <ds:schemaRef ds:uri="c552210d-30bd-4db3-a674-61d77f38ff6c"/>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Nicola</dc:creator>
  <cp:lastModifiedBy>Manfrin, Agnese: WCC</cp:lastModifiedBy>
  <cp:revision>2</cp:revision>
  <dcterms:created xsi:type="dcterms:W3CDTF">2021-05-12T18:57:00Z</dcterms:created>
  <dcterms:modified xsi:type="dcterms:W3CDTF">2021-05-12T18:57:00Z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0x010100F503F990864AA642A772967D500237EC</vt:lpwstr>
  </property>
</Properties>
</file>